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1F4760F" w14:textId="2A4EFD69" w:rsidR="0082550C" w:rsidRPr="00B323C9" w:rsidRDefault="0082550C" w:rsidP="0082550C">
      <w:pPr>
        <w:pStyle w:val="a5"/>
        <w:tabs>
          <w:tab w:val="right" w:pos="9180"/>
        </w:tabs>
        <w:ind w:right="-58"/>
        <w:rPr>
          <w:rFonts w:eastAsia="SimSun"/>
          <w:bCs w:val="0"/>
          <w:sz w:val="28"/>
          <w:lang w:val="en-GB" w:eastAsia="ko-KR"/>
        </w:rPr>
      </w:pPr>
      <w:bookmarkStart w:id="0" w:name="OLE_LINK1"/>
      <w:bookmarkStart w:id="1" w:name="OLE_LINK2"/>
      <w:r>
        <w:rPr>
          <w:bCs w:val="0"/>
          <w:sz w:val="28"/>
        </w:rPr>
        <w:t>3GPP TSG RAN WG1 #106-e</w:t>
      </w:r>
      <w:bookmarkStart w:id="2" w:name="_GoBack"/>
      <w:bookmarkEnd w:id="2"/>
      <w:r w:rsidRPr="00FC6EBE">
        <w:rPr>
          <w:bCs w:val="0"/>
          <w:sz w:val="28"/>
        </w:rPr>
        <w:tab/>
      </w:r>
      <w:r w:rsidR="00BD455E" w:rsidRPr="00BD455E">
        <w:rPr>
          <w:bCs w:val="0"/>
          <w:sz w:val="28"/>
        </w:rPr>
        <w:t>R1-2107554</w:t>
      </w:r>
    </w:p>
    <w:p w14:paraId="2A6210EA" w14:textId="77777777" w:rsidR="0082550C" w:rsidRPr="00912280" w:rsidRDefault="0082550C" w:rsidP="0082550C">
      <w:pPr>
        <w:pStyle w:val="a5"/>
        <w:rPr>
          <w:bCs w:val="0"/>
          <w:sz w:val="28"/>
        </w:rPr>
      </w:pPr>
      <w:r>
        <w:rPr>
          <w:bCs w:val="0"/>
          <w:sz w:val="28"/>
          <w:szCs w:val="24"/>
          <w:lang w:eastAsia="ko-KR"/>
        </w:rPr>
        <w:t>e-Meeting, August 16</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August 27</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68D4325F"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247221">
        <w:rPr>
          <w:rFonts w:ascii="Arial" w:hAnsi="Arial"/>
          <w:sz w:val="24"/>
          <w:lang w:val="en-US"/>
        </w:rPr>
        <w:t>10</w:t>
      </w:r>
      <w:r w:rsidR="00F94A51">
        <w:rPr>
          <w:rFonts w:ascii="Arial" w:hAnsi="Arial"/>
          <w:sz w:val="24"/>
          <w:lang w:val="en-US"/>
        </w:rPr>
        <w:t>.</w:t>
      </w:r>
      <w:r w:rsidR="00247221">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43F6FD3"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47221">
        <w:rPr>
          <w:rFonts w:ascii="Arial" w:hAnsi="Arial"/>
          <w:sz w:val="24"/>
        </w:rPr>
        <w:t>Other enhancements for simultaneous operation of IAB-node’s child and parent links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61F75709" w14:textId="68D2EB54" w:rsidR="0057504A" w:rsidRDefault="0057504A" w:rsidP="00D85D5B">
      <w:pPr>
        <w:spacing w:line="360" w:lineRule="auto"/>
        <w:ind w:firstLineChars="50" w:firstLine="110"/>
        <w:rPr>
          <w:lang w:eastAsia="ko-KR"/>
        </w:rPr>
      </w:pPr>
      <w:r w:rsidRPr="00B10D26">
        <w:rPr>
          <w:lang w:eastAsia="ko-KR"/>
        </w:rPr>
        <w:t xml:space="preserve">In the last meeting, </w:t>
      </w:r>
      <w:r>
        <w:rPr>
          <w:lang w:eastAsia="ko-KR"/>
        </w:rPr>
        <w:t>several</w:t>
      </w:r>
      <w:r w:rsidRPr="00B10D26">
        <w:rPr>
          <w:lang w:eastAsia="ko-KR"/>
        </w:rPr>
        <w:t xml:space="preserve"> agreements</w:t>
      </w:r>
      <w:r>
        <w:rPr>
          <w:lang w:eastAsia="ko-KR"/>
        </w:rPr>
        <w:t xml:space="preserve"> </w:t>
      </w:r>
      <w:r w:rsidRPr="00B10D26">
        <w:rPr>
          <w:lang w:eastAsia="ko-KR"/>
        </w:rPr>
        <w:t xml:space="preserve">were made regarding on </w:t>
      </w:r>
      <w:r>
        <w:rPr>
          <w:lang w:eastAsia="ko-KR"/>
        </w:rPr>
        <w:t>o</w:t>
      </w:r>
      <w:r w:rsidRPr="00247221">
        <w:rPr>
          <w:lang w:eastAsia="ko-KR"/>
        </w:rPr>
        <w:t xml:space="preserve">ther enhancements for simultaneous operation </w:t>
      </w:r>
      <w:r w:rsidRPr="006C02E7">
        <w:rPr>
          <w:lang w:eastAsia="ko-KR"/>
        </w:rPr>
        <w:t xml:space="preserve">of IAB-node’s child and parent links. </w:t>
      </w:r>
      <w:r>
        <w:rPr>
          <w:lang w:eastAsia="ko-KR"/>
        </w:rPr>
        <w:t xml:space="preserve">[1] </w:t>
      </w:r>
      <w:r w:rsidRPr="006C02E7">
        <w:rPr>
          <w:lang w:eastAsia="ko-KR"/>
        </w:rPr>
        <w:t>In this contribution, we discuss</w:t>
      </w:r>
      <w:r>
        <w:rPr>
          <w:lang w:eastAsia="ko-KR"/>
        </w:rPr>
        <w:t xml:space="preserve"> timing modes, CLI enhancement and power control.</w:t>
      </w:r>
    </w:p>
    <w:p w14:paraId="18A68D70" w14:textId="77777777" w:rsidR="00204D94" w:rsidRPr="00204D94" w:rsidRDefault="00204D94" w:rsidP="00D85D5B">
      <w:pPr>
        <w:spacing w:line="360" w:lineRule="auto"/>
        <w:rPr>
          <w:lang w:eastAsia="ko-KR"/>
        </w:rPr>
      </w:pPr>
    </w:p>
    <w:p w14:paraId="542BB8BA" w14:textId="74B6E7B9" w:rsidR="00566BA5" w:rsidRDefault="00E30F14" w:rsidP="001641E0">
      <w:pPr>
        <w:pStyle w:val="1"/>
        <w:spacing w:line="360" w:lineRule="auto"/>
      </w:pPr>
      <w:r>
        <w:t>T</w:t>
      </w:r>
      <w:r w:rsidR="00D86617">
        <w:t>iming modes</w:t>
      </w:r>
    </w:p>
    <w:p w14:paraId="2AC5AB84" w14:textId="46579071" w:rsidR="004030D9" w:rsidRDefault="00FE0F14" w:rsidP="001641E0">
      <w:pPr>
        <w:pStyle w:val="2"/>
        <w:spacing w:line="360" w:lineRule="auto"/>
      </w:pPr>
      <w:r>
        <w:rPr>
          <w:rFonts w:hint="eastAsia"/>
        </w:rPr>
        <w:t>C</w:t>
      </w:r>
      <w:r w:rsidR="00A71DC3">
        <w:t xml:space="preserve">ase </w:t>
      </w:r>
      <w:r>
        <w:t>6</w:t>
      </w:r>
      <w:r w:rsidR="00A71DC3">
        <w:t xml:space="preserve"> timing</w:t>
      </w:r>
      <w:r>
        <w:t xml:space="preserve"> mode</w:t>
      </w:r>
    </w:p>
    <w:p w14:paraId="13ED890E" w14:textId="77777777" w:rsidR="00BD455E" w:rsidRDefault="001641E0" w:rsidP="001641E0">
      <w:pPr>
        <w:spacing w:line="360" w:lineRule="auto"/>
        <w:ind w:firstLineChars="100" w:firstLine="220"/>
        <w:rPr>
          <w:lang w:eastAsia="ko-KR"/>
        </w:rPr>
      </w:pPr>
      <w:r w:rsidRPr="001641E0">
        <w:rPr>
          <w:lang w:eastAsia="ko-KR"/>
        </w:rPr>
        <w:t xml:space="preserve">The </w:t>
      </w:r>
      <w:r>
        <w:rPr>
          <w:lang w:eastAsia="ko-KR"/>
        </w:rPr>
        <w:t>IAB-</w:t>
      </w:r>
      <w:r w:rsidRPr="001641E0">
        <w:rPr>
          <w:lang w:eastAsia="ko-KR"/>
        </w:rPr>
        <w:t>MT</w:t>
      </w:r>
      <w:r>
        <w:rPr>
          <w:lang w:eastAsia="ko-KR"/>
        </w:rPr>
        <w:t xml:space="preserve">’s transmission timing is </w:t>
      </w:r>
      <w:r w:rsidRPr="001641E0">
        <w:rPr>
          <w:lang w:eastAsia="ko-KR"/>
        </w:rPr>
        <w:t>indicated by the parent IAB</w:t>
      </w:r>
      <w:r>
        <w:rPr>
          <w:lang w:eastAsia="ko-KR"/>
        </w:rPr>
        <w:t xml:space="preserve"> in terms of timing advance</w:t>
      </w:r>
      <w:r w:rsidRPr="001641E0">
        <w:rPr>
          <w:lang w:eastAsia="ko-KR"/>
        </w:rPr>
        <w:t xml:space="preserve">. To support case 6 timing, </w:t>
      </w:r>
      <w:r>
        <w:rPr>
          <w:lang w:eastAsia="ko-KR"/>
        </w:rPr>
        <w:t xml:space="preserve">when indicated, </w:t>
      </w:r>
      <w:r w:rsidRPr="001641E0">
        <w:rPr>
          <w:lang w:eastAsia="ko-KR"/>
        </w:rPr>
        <w:t xml:space="preserve">the </w:t>
      </w:r>
      <w:r>
        <w:rPr>
          <w:lang w:eastAsia="ko-KR"/>
        </w:rPr>
        <w:t>IAB-</w:t>
      </w:r>
      <w:r w:rsidRPr="001641E0">
        <w:rPr>
          <w:lang w:eastAsia="ko-KR"/>
        </w:rPr>
        <w:t xml:space="preserve">MT does not </w:t>
      </w:r>
      <w:r>
        <w:rPr>
          <w:lang w:eastAsia="ko-KR"/>
        </w:rPr>
        <w:t>apply</w:t>
      </w:r>
      <w:r w:rsidRPr="001641E0">
        <w:rPr>
          <w:lang w:eastAsia="ko-KR"/>
        </w:rPr>
        <w:t xml:space="preserve"> the corresponding timing advance, and </w:t>
      </w:r>
      <w:r>
        <w:rPr>
          <w:lang w:eastAsia="ko-KR"/>
        </w:rPr>
        <w:t xml:space="preserve">align the transmission timing with </w:t>
      </w:r>
      <w:r w:rsidRPr="001641E0">
        <w:rPr>
          <w:lang w:eastAsia="ko-KR"/>
        </w:rPr>
        <w:t xml:space="preserve">the </w:t>
      </w:r>
      <w:r>
        <w:rPr>
          <w:lang w:eastAsia="ko-KR"/>
        </w:rPr>
        <w:t>IAB-DU downlink transmission</w:t>
      </w:r>
      <w:r w:rsidRPr="001641E0">
        <w:rPr>
          <w:lang w:eastAsia="ko-KR"/>
        </w:rPr>
        <w:t xml:space="preserve"> timing.</w:t>
      </w:r>
      <w:r>
        <w:rPr>
          <w:rFonts w:hint="eastAsia"/>
          <w:lang w:eastAsia="ko-KR"/>
        </w:rPr>
        <w:t xml:space="preserve"> </w:t>
      </w:r>
      <w:r>
        <w:rPr>
          <w:lang w:eastAsia="ko-KR"/>
        </w:rPr>
        <w:t>Therefore, when this is indicated based on timing advance, a lot of timing gaps are required for single indication, which is not possible with the existing TA indication method.</w:t>
      </w:r>
      <w:r>
        <w:rPr>
          <w:rFonts w:hint="eastAsia"/>
          <w:lang w:eastAsia="ko-KR"/>
        </w:rPr>
        <w:t xml:space="preserve"> </w:t>
      </w:r>
      <w:r>
        <w:rPr>
          <w:lang w:eastAsia="ko-KR"/>
        </w:rPr>
        <w:t xml:space="preserve">In that sense, three alternatives are proposed: </w:t>
      </w:r>
    </w:p>
    <w:p w14:paraId="664F0A59" w14:textId="3A5523A6" w:rsidR="00BD455E" w:rsidRPr="00D85D5B" w:rsidRDefault="00A974FE" w:rsidP="00D85D5B">
      <w:pPr>
        <w:pStyle w:val="ac"/>
        <w:numPr>
          <w:ilvl w:val="0"/>
          <w:numId w:val="35"/>
        </w:numPr>
        <w:spacing w:line="360" w:lineRule="auto"/>
        <w:ind w:leftChars="0"/>
        <w:rPr>
          <w:lang w:val="en-US" w:eastAsia="ko-KR"/>
        </w:rPr>
      </w:pPr>
      <w:r>
        <w:rPr>
          <w:lang w:eastAsia="ko-KR"/>
        </w:rPr>
        <w:t>Introduce</w:t>
      </w:r>
      <w:r w:rsidR="001641E0">
        <w:rPr>
          <w:lang w:eastAsia="ko-KR"/>
        </w:rPr>
        <w:t xml:space="preserve"> additional offset</w:t>
      </w:r>
      <w:r>
        <w:rPr>
          <w:lang w:eastAsia="ko-KR"/>
        </w:rPr>
        <w:t xml:space="preserve"> to legacy TA</w:t>
      </w:r>
    </w:p>
    <w:p w14:paraId="72D93144" w14:textId="11A29E73" w:rsidR="00BD455E" w:rsidRPr="00D85D5B" w:rsidRDefault="00BD455E" w:rsidP="00D85D5B">
      <w:pPr>
        <w:pStyle w:val="ac"/>
        <w:numPr>
          <w:ilvl w:val="0"/>
          <w:numId w:val="35"/>
        </w:numPr>
        <w:spacing w:line="360" w:lineRule="auto"/>
        <w:ind w:leftChars="0"/>
        <w:rPr>
          <w:lang w:val="en-US" w:eastAsia="ko-KR"/>
        </w:rPr>
      </w:pPr>
      <w:r>
        <w:rPr>
          <w:lang w:eastAsia="ko-KR"/>
        </w:rPr>
        <w:t>A</w:t>
      </w:r>
      <w:r w:rsidR="001641E0">
        <w:rPr>
          <w:lang w:eastAsia="ko-KR"/>
        </w:rPr>
        <w:t xml:space="preserve">lign with own </w:t>
      </w:r>
      <w:r w:rsidR="00A974FE">
        <w:rPr>
          <w:lang w:eastAsia="ko-KR"/>
        </w:rPr>
        <w:t xml:space="preserve">IAB-DU’s </w:t>
      </w:r>
      <w:r w:rsidR="001641E0">
        <w:rPr>
          <w:lang w:eastAsia="ko-KR"/>
        </w:rPr>
        <w:t xml:space="preserve">downlink transmission, </w:t>
      </w:r>
    </w:p>
    <w:p w14:paraId="77D26610" w14:textId="26A5643E" w:rsidR="00BD455E" w:rsidRPr="00D85D5B" w:rsidRDefault="00BD455E" w:rsidP="00D85D5B">
      <w:pPr>
        <w:pStyle w:val="ac"/>
        <w:numPr>
          <w:ilvl w:val="0"/>
          <w:numId w:val="35"/>
        </w:numPr>
        <w:spacing w:line="360" w:lineRule="auto"/>
        <w:ind w:leftChars="0"/>
        <w:rPr>
          <w:lang w:val="en-US" w:eastAsia="ko-KR"/>
        </w:rPr>
      </w:pPr>
      <w:r>
        <w:rPr>
          <w:lang w:eastAsia="ko-KR"/>
        </w:rPr>
        <w:t>R</w:t>
      </w:r>
      <w:r w:rsidR="001641E0">
        <w:rPr>
          <w:lang w:eastAsia="ko-KR"/>
        </w:rPr>
        <w:t>eceive common offset from parent and align with IAB-DU transmission timing.</w:t>
      </w:r>
      <w:r w:rsidR="001641E0">
        <w:rPr>
          <w:rFonts w:hint="eastAsia"/>
          <w:lang w:eastAsia="ko-KR"/>
        </w:rPr>
        <w:t xml:space="preserve"> </w:t>
      </w:r>
    </w:p>
    <w:p w14:paraId="36796BFB" w14:textId="5DA2700B" w:rsidR="001319A5" w:rsidRPr="00BD455E" w:rsidRDefault="001641E0" w:rsidP="00D85D5B">
      <w:pPr>
        <w:spacing w:line="360" w:lineRule="auto"/>
        <w:rPr>
          <w:lang w:val="en-US" w:eastAsia="ko-KR"/>
        </w:rPr>
      </w:pPr>
      <w:r>
        <w:rPr>
          <w:lang w:eastAsia="ko-KR"/>
        </w:rPr>
        <w:t>According to the agreement of the last meeting, it was decided to consider four items for case 6 timing mode, so we compared them from that point of view in Table 1.</w:t>
      </w:r>
    </w:p>
    <w:p w14:paraId="1F54BB27" w14:textId="77777777" w:rsidR="001319A5" w:rsidRDefault="001319A5" w:rsidP="001641E0">
      <w:pPr>
        <w:spacing w:line="360" w:lineRule="auto"/>
        <w:ind w:firstLineChars="100" w:firstLine="220"/>
        <w:rPr>
          <w:lang w:val="en-US" w:eastAsia="ko-KR"/>
        </w:rPr>
      </w:pPr>
    </w:p>
    <w:p w14:paraId="561BFACA" w14:textId="2AB28F48" w:rsidR="0057504A" w:rsidRDefault="0057504A" w:rsidP="00D85D5B">
      <w:pPr>
        <w:pStyle w:val="a4"/>
        <w:keepNext/>
      </w:pPr>
      <w:r>
        <w:t xml:space="preserve">Table </w:t>
      </w:r>
      <w:r>
        <w:fldChar w:fldCharType="begin"/>
      </w:r>
      <w:r>
        <w:instrText xml:space="preserve"> SEQ Table \* ARABIC </w:instrText>
      </w:r>
      <w:r>
        <w:fldChar w:fldCharType="separate"/>
      </w:r>
      <w:r>
        <w:rPr>
          <w:noProof/>
        </w:rPr>
        <w:t>1</w:t>
      </w:r>
      <w:r>
        <w:fldChar w:fldCharType="end"/>
      </w:r>
      <w:r w:rsidRPr="00D92CE2">
        <w:rPr>
          <w:noProof/>
        </w:rPr>
        <w:t>. Comparison of alternatives for Case 6 timing</w:t>
      </w:r>
    </w:p>
    <w:tbl>
      <w:tblPr>
        <w:tblStyle w:val="aa"/>
        <w:tblW w:w="0" w:type="auto"/>
        <w:tblLook w:val="04A0" w:firstRow="1" w:lastRow="0" w:firstColumn="1" w:lastColumn="0" w:noHBand="0" w:noVBand="1"/>
      </w:tblPr>
      <w:tblGrid>
        <w:gridCol w:w="1838"/>
        <w:gridCol w:w="1944"/>
        <w:gridCol w:w="1945"/>
        <w:gridCol w:w="1944"/>
        <w:gridCol w:w="1945"/>
      </w:tblGrid>
      <w:tr w:rsidR="00FE0F14" w:rsidRPr="004408BC" w14:paraId="5F9A2FB9" w14:textId="77777777" w:rsidTr="00D85D5B">
        <w:trPr>
          <w:trHeight w:val="910"/>
        </w:trPr>
        <w:tc>
          <w:tcPr>
            <w:tcW w:w="1838" w:type="dxa"/>
            <w:shd w:val="clear" w:color="auto" w:fill="E7E6E6" w:themeFill="background2"/>
            <w:vAlign w:val="center"/>
          </w:tcPr>
          <w:p w14:paraId="6724462B" w14:textId="77777777" w:rsidR="00FE0F14" w:rsidRPr="00D85D5B" w:rsidRDefault="00FE0F14" w:rsidP="00D85D5B">
            <w:pPr>
              <w:spacing w:line="276" w:lineRule="auto"/>
              <w:jc w:val="center"/>
              <w:rPr>
                <w:b/>
                <w:lang w:val="en-US"/>
              </w:rPr>
            </w:pPr>
          </w:p>
        </w:tc>
        <w:tc>
          <w:tcPr>
            <w:tcW w:w="1944" w:type="dxa"/>
            <w:shd w:val="clear" w:color="auto" w:fill="E7E6E6" w:themeFill="background2"/>
            <w:vAlign w:val="center"/>
          </w:tcPr>
          <w:p w14:paraId="75A4D674" w14:textId="77777777" w:rsidR="00FE0F14" w:rsidRPr="00D85D5B" w:rsidRDefault="00FE0F14" w:rsidP="00D85D5B">
            <w:pPr>
              <w:spacing w:line="276" w:lineRule="auto"/>
              <w:jc w:val="center"/>
              <w:rPr>
                <w:b/>
              </w:rPr>
            </w:pPr>
            <w:r w:rsidRPr="00D85D5B">
              <w:rPr>
                <w:b/>
              </w:rPr>
              <w:t>Dependency of DL synchronization scheme at the IAB-DU</w:t>
            </w:r>
          </w:p>
        </w:tc>
        <w:tc>
          <w:tcPr>
            <w:tcW w:w="1945" w:type="dxa"/>
            <w:shd w:val="clear" w:color="auto" w:fill="E7E6E6" w:themeFill="background2"/>
            <w:vAlign w:val="center"/>
          </w:tcPr>
          <w:p w14:paraId="4FC4237D" w14:textId="77777777" w:rsidR="00FE0F14" w:rsidRPr="00D85D5B" w:rsidRDefault="00FE0F14" w:rsidP="00D85D5B">
            <w:pPr>
              <w:spacing w:line="276" w:lineRule="auto"/>
              <w:jc w:val="center"/>
              <w:rPr>
                <w:b/>
              </w:rPr>
            </w:pPr>
            <w:r w:rsidRPr="00D85D5B">
              <w:rPr>
                <w:b/>
              </w:rPr>
              <w:t>Potential additional signaling overhead</w:t>
            </w:r>
          </w:p>
        </w:tc>
        <w:tc>
          <w:tcPr>
            <w:tcW w:w="1944" w:type="dxa"/>
            <w:shd w:val="clear" w:color="auto" w:fill="E7E6E6" w:themeFill="background2"/>
            <w:vAlign w:val="center"/>
          </w:tcPr>
          <w:p w14:paraId="32925C49" w14:textId="77777777" w:rsidR="00FE0F14" w:rsidRPr="00D85D5B" w:rsidRDefault="00FE0F14" w:rsidP="00D85D5B">
            <w:pPr>
              <w:spacing w:line="276" w:lineRule="auto"/>
              <w:jc w:val="center"/>
              <w:rPr>
                <w:b/>
              </w:rPr>
            </w:pPr>
            <w:r w:rsidRPr="00D85D5B">
              <w:rPr>
                <w:b/>
              </w:rPr>
              <w:t>Achievable DU Tx / MT Tx alignment error tolerance</w:t>
            </w:r>
          </w:p>
        </w:tc>
        <w:tc>
          <w:tcPr>
            <w:tcW w:w="1945" w:type="dxa"/>
            <w:shd w:val="clear" w:color="auto" w:fill="E7E6E6" w:themeFill="background2"/>
            <w:vAlign w:val="center"/>
          </w:tcPr>
          <w:p w14:paraId="33EB293F" w14:textId="77777777" w:rsidR="00FE0F14" w:rsidRPr="00D85D5B" w:rsidRDefault="00FE0F14" w:rsidP="00D85D5B">
            <w:pPr>
              <w:spacing w:line="276" w:lineRule="auto"/>
              <w:jc w:val="center"/>
              <w:rPr>
                <w:b/>
              </w:rPr>
            </w:pPr>
            <w:r w:rsidRPr="00D85D5B">
              <w:rPr>
                <w:b/>
              </w:rPr>
              <w:t>Suitability for switching between timing modes</w:t>
            </w:r>
          </w:p>
        </w:tc>
      </w:tr>
      <w:tr w:rsidR="00FE0F14" w:rsidRPr="004408BC" w14:paraId="6D563D67" w14:textId="77777777" w:rsidTr="00D85D5B">
        <w:trPr>
          <w:trHeight w:val="655"/>
        </w:trPr>
        <w:tc>
          <w:tcPr>
            <w:tcW w:w="1838" w:type="dxa"/>
            <w:vAlign w:val="center"/>
          </w:tcPr>
          <w:p w14:paraId="3925C43E" w14:textId="77777777" w:rsidR="00FE0F14" w:rsidRPr="00D85D5B" w:rsidRDefault="00FE0F14" w:rsidP="00D85D5B">
            <w:pPr>
              <w:spacing w:line="276" w:lineRule="auto"/>
              <w:jc w:val="center"/>
              <w:rPr>
                <w:b/>
              </w:rPr>
            </w:pPr>
            <w:r w:rsidRPr="00D85D5B">
              <w:rPr>
                <w:b/>
              </w:rPr>
              <w:lastRenderedPageBreak/>
              <w:t>Alt. 1</w:t>
            </w:r>
          </w:p>
          <w:p w14:paraId="78E657E9" w14:textId="77777777" w:rsidR="00FE0F14" w:rsidRPr="00D85D5B" w:rsidRDefault="00FE0F14" w:rsidP="00D85D5B">
            <w:pPr>
              <w:spacing w:line="276" w:lineRule="auto"/>
              <w:jc w:val="center"/>
              <w:rPr>
                <w:b/>
              </w:rPr>
            </w:pPr>
            <w:r w:rsidRPr="00D85D5B">
              <w:rPr>
                <w:b/>
              </w:rPr>
              <w:t>Legacy TA loop + offset</w:t>
            </w:r>
          </w:p>
        </w:tc>
        <w:tc>
          <w:tcPr>
            <w:tcW w:w="1944" w:type="dxa"/>
            <w:vAlign w:val="center"/>
          </w:tcPr>
          <w:p w14:paraId="37C77A3C" w14:textId="1C328885" w:rsidR="00FE0F14" w:rsidRPr="00DB741E" w:rsidRDefault="00DB741E" w:rsidP="00D85D5B">
            <w:pPr>
              <w:spacing w:line="276" w:lineRule="auto"/>
              <w:jc w:val="center"/>
              <w:rPr>
                <w:rFonts w:eastAsiaTheme="minorEastAsia"/>
                <w:lang w:eastAsia="ko-KR"/>
              </w:rPr>
            </w:pPr>
            <w:r>
              <w:rPr>
                <w:rFonts w:eastAsiaTheme="minorEastAsia" w:hint="eastAsia"/>
                <w:lang w:eastAsia="ko-KR"/>
              </w:rPr>
              <w:t>N</w:t>
            </w:r>
            <w:r>
              <w:rPr>
                <w:rFonts w:eastAsiaTheme="minorEastAsia"/>
                <w:lang w:eastAsia="ko-KR"/>
              </w:rPr>
              <w:t>one</w:t>
            </w:r>
          </w:p>
        </w:tc>
        <w:tc>
          <w:tcPr>
            <w:tcW w:w="1945" w:type="dxa"/>
            <w:vAlign w:val="center"/>
          </w:tcPr>
          <w:p w14:paraId="7AA91B8C" w14:textId="77777777" w:rsidR="00FE0F14" w:rsidRPr="004408BC" w:rsidRDefault="00FE0F14" w:rsidP="00D85D5B">
            <w:pPr>
              <w:spacing w:line="276" w:lineRule="auto"/>
              <w:jc w:val="center"/>
            </w:pPr>
            <w:r w:rsidRPr="004408BC">
              <w:t>Additional offset</w:t>
            </w:r>
          </w:p>
        </w:tc>
        <w:tc>
          <w:tcPr>
            <w:tcW w:w="1944" w:type="dxa"/>
            <w:vAlign w:val="center"/>
          </w:tcPr>
          <w:p w14:paraId="4492BC33" w14:textId="77777777" w:rsidR="00FE0F14" w:rsidRPr="004408BC" w:rsidRDefault="00FE0F14" w:rsidP="00D85D5B">
            <w:pPr>
              <w:spacing w:line="276" w:lineRule="auto"/>
              <w:jc w:val="center"/>
            </w:pPr>
            <w:r w:rsidRPr="004408BC">
              <w:t>Depend on granularity of offset</w:t>
            </w:r>
          </w:p>
        </w:tc>
        <w:tc>
          <w:tcPr>
            <w:tcW w:w="1945" w:type="dxa"/>
            <w:vAlign w:val="center"/>
          </w:tcPr>
          <w:p w14:paraId="4C4AD18F" w14:textId="77777777" w:rsidR="00FE0F14" w:rsidRPr="004408BC" w:rsidRDefault="00FE0F14" w:rsidP="00D85D5B">
            <w:pPr>
              <w:spacing w:line="276" w:lineRule="auto"/>
              <w:jc w:val="center"/>
            </w:pPr>
            <w:r w:rsidRPr="004408BC">
              <w:t>Enabling and disabling of offset</w:t>
            </w:r>
          </w:p>
        </w:tc>
      </w:tr>
      <w:tr w:rsidR="00FE0F14" w:rsidRPr="004408BC" w14:paraId="2BBDC90B" w14:textId="77777777" w:rsidTr="00D85D5B">
        <w:trPr>
          <w:trHeight w:val="491"/>
        </w:trPr>
        <w:tc>
          <w:tcPr>
            <w:tcW w:w="1838" w:type="dxa"/>
            <w:vAlign w:val="center"/>
          </w:tcPr>
          <w:p w14:paraId="207E8C2F" w14:textId="77777777" w:rsidR="00FE0F14" w:rsidRPr="00D85D5B" w:rsidRDefault="00FE0F14" w:rsidP="00D85D5B">
            <w:pPr>
              <w:spacing w:line="276" w:lineRule="auto"/>
              <w:jc w:val="center"/>
              <w:rPr>
                <w:b/>
              </w:rPr>
            </w:pPr>
            <w:r w:rsidRPr="00D85D5B">
              <w:rPr>
                <w:b/>
              </w:rPr>
              <w:t>Alt. 2</w:t>
            </w:r>
          </w:p>
          <w:p w14:paraId="31D4B2FA" w14:textId="77777777" w:rsidR="00FE0F14" w:rsidRPr="00D85D5B" w:rsidRDefault="00FE0F14" w:rsidP="00D85D5B">
            <w:pPr>
              <w:spacing w:line="276" w:lineRule="auto"/>
              <w:jc w:val="center"/>
              <w:rPr>
                <w:b/>
              </w:rPr>
            </w:pPr>
            <w:r w:rsidRPr="00D85D5B">
              <w:rPr>
                <w:b/>
              </w:rPr>
              <w:t>Align to DL Tx</w:t>
            </w:r>
          </w:p>
        </w:tc>
        <w:tc>
          <w:tcPr>
            <w:tcW w:w="1944" w:type="dxa"/>
            <w:vAlign w:val="center"/>
          </w:tcPr>
          <w:p w14:paraId="47E2FABC" w14:textId="3C2252D4" w:rsidR="00FE0F14" w:rsidRPr="004408BC" w:rsidRDefault="00DB741E" w:rsidP="00D85D5B">
            <w:pPr>
              <w:spacing w:line="276" w:lineRule="auto"/>
              <w:jc w:val="center"/>
            </w:pPr>
            <w:r>
              <w:t>High</w:t>
            </w:r>
          </w:p>
        </w:tc>
        <w:tc>
          <w:tcPr>
            <w:tcW w:w="1945" w:type="dxa"/>
            <w:vAlign w:val="center"/>
          </w:tcPr>
          <w:p w14:paraId="69B9D6EF" w14:textId="7ECC4781" w:rsidR="00FE0F14" w:rsidRPr="004408BC" w:rsidRDefault="00DB741E" w:rsidP="00D85D5B">
            <w:pPr>
              <w:spacing w:line="276" w:lineRule="auto"/>
              <w:jc w:val="center"/>
            </w:pPr>
            <w:r>
              <w:t>None</w:t>
            </w:r>
          </w:p>
        </w:tc>
        <w:tc>
          <w:tcPr>
            <w:tcW w:w="1944" w:type="dxa"/>
            <w:vAlign w:val="center"/>
          </w:tcPr>
          <w:p w14:paraId="19778A75" w14:textId="77777777" w:rsidR="00FE0F14" w:rsidRPr="004408BC" w:rsidRDefault="00FE0F14" w:rsidP="00D85D5B">
            <w:pPr>
              <w:spacing w:line="276" w:lineRule="auto"/>
              <w:jc w:val="center"/>
            </w:pPr>
            <w:r w:rsidRPr="004408BC">
              <w:t>Minimum</w:t>
            </w:r>
          </w:p>
        </w:tc>
        <w:tc>
          <w:tcPr>
            <w:tcW w:w="1945" w:type="dxa"/>
            <w:vAlign w:val="center"/>
          </w:tcPr>
          <w:p w14:paraId="1A07791B" w14:textId="77777777" w:rsidR="00FE0F14" w:rsidRPr="004408BC" w:rsidRDefault="00FE0F14" w:rsidP="00D85D5B">
            <w:pPr>
              <w:spacing w:line="276" w:lineRule="auto"/>
              <w:jc w:val="center"/>
            </w:pPr>
            <w:r w:rsidRPr="004408BC">
              <w:t>Enabling and disabling of TA</w:t>
            </w:r>
          </w:p>
        </w:tc>
      </w:tr>
      <w:tr w:rsidR="00FE0F14" w:rsidRPr="004408BC" w14:paraId="7A2B542F" w14:textId="77777777" w:rsidTr="00D85D5B">
        <w:trPr>
          <w:trHeight w:val="1159"/>
        </w:trPr>
        <w:tc>
          <w:tcPr>
            <w:tcW w:w="1838" w:type="dxa"/>
            <w:vAlign w:val="center"/>
          </w:tcPr>
          <w:p w14:paraId="2AD6625F" w14:textId="77777777" w:rsidR="00FE0F14" w:rsidRPr="00D85D5B" w:rsidRDefault="00FE0F14" w:rsidP="00D85D5B">
            <w:pPr>
              <w:spacing w:line="276" w:lineRule="auto"/>
              <w:jc w:val="center"/>
              <w:rPr>
                <w:b/>
              </w:rPr>
            </w:pPr>
            <w:r w:rsidRPr="00D85D5B">
              <w:rPr>
                <w:b/>
              </w:rPr>
              <w:t>Alt. 3</w:t>
            </w:r>
          </w:p>
          <w:p w14:paraId="7D8892E7" w14:textId="12601B2A" w:rsidR="00FE0F14" w:rsidRPr="00D85D5B" w:rsidRDefault="00FE0F14" w:rsidP="00D85D5B">
            <w:pPr>
              <w:spacing w:line="276" w:lineRule="auto"/>
              <w:jc w:val="center"/>
              <w:rPr>
                <w:b/>
              </w:rPr>
            </w:pPr>
            <w:r w:rsidRPr="00D85D5B">
              <w:rPr>
                <w:b/>
              </w:rPr>
              <w:t xml:space="preserve">Jointly with IAB-DU Tx timing via common offset from the parent </w:t>
            </w:r>
            <w:r w:rsidR="007D0D77" w:rsidRPr="00D85D5B">
              <w:rPr>
                <w:b/>
              </w:rPr>
              <w:t>node</w:t>
            </w:r>
          </w:p>
        </w:tc>
        <w:tc>
          <w:tcPr>
            <w:tcW w:w="1944" w:type="dxa"/>
            <w:vAlign w:val="center"/>
          </w:tcPr>
          <w:p w14:paraId="7B789130" w14:textId="52344F2F" w:rsidR="00FE0F14" w:rsidRPr="004408BC" w:rsidRDefault="00DB741E" w:rsidP="00D85D5B">
            <w:pPr>
              <w:spacing w:line="276" w:lineRule="auto"/>
              <w:jc w:val="center"/>
            </w:pPr>
            <w:r>
              <w:t>Very high</w:t>
            </w:r>
            <w:r w:rsidR="00FE0F14" w:rsidRPr="004408BC">
              <w:t xml:space="preserve"> (parent node &amp; IAB node)</w:t>
            </w:r>
          </w:p>
        </w:tc>
        <w:tc>
          <w:tcPr>
            <w:tcW w:w="1945" w:type="dxa"/>
            <w:vAlign w:val="center"/>
          </w:tcPr>
          <w:p w14:paraId="5B66E695" w14:textId="7DE025E8" w:rsidR="00FE0F14" w:rsidRPr="004408BC" w:rsidRDefault="00FE0F14" w:rsidP="00D85D5B">
            <w:pPr>
              <w:spacing w:line="276" w:lineRule="auto"/>
              <w:jc w:val="center"/>
            </w:pPr>
            <w:r w:rsidRPr="004408BC">
              <w:t>IAB-MT receiving common offset from parent node</w:t>
            </w:r>
          </w:p>
        </w:tc>
        <w:tc>
          <w:tcPr>
            <w:tcW w:w="1944" w:type="dxa"/>
            <w:vAlign w:val="center"/>
          </w:tcPr>
          <w:p w14:paraId="15A8BD9F" w14:textId="77777777" w:rsidR="00FE0F14" w:rsidRPr="004408BC" w:rsidRDefault="00FE0F14" w:rsidP="00D85D5B">
            <w:pPr>
              <w:spacing w:line="276" w:lineRule="auto"/>
              <w:jc w:val="center"/>
            </w:pPr>
            <w:r w:rsidRPr="004408BC">
              <w:t>Minimum</w:t>
            </w:r>
          </w:p>
        </w:tc>
        <w:tc>
          <w:tcPr>
            <w:tcW w:w="1945" w:type="dxa"/>
            <w:vAlign w:val="center"/>
          </w:tcPr>
          <w:p w14:paraId="057F27ED" w14:textId="69DBBBAD" w:rsidR="00FE0F14" w:rsidRPr="004408BC" w:rsidRDefault="00FE0F14" w:rsidP="00D85D5B">
            <w:pPr>
              <w:spacing w:line="276" w:lineRule="auto"/>
              <w:jc w:val="center"/>
            </w:pPr>
            <w:r w:rsidRPr="004408BC">
              <w:t>Enabling and disabling of TA and common offset</w:t>
            </w:r>
          </w:p>
        </w:tc>
      </w:tr>
    </w:tbl>
    <w:p w14:paraId="499A108A" w14:textId="1219E379" w:rsidR="001319A5" w:rsidRDefault="001319A5" w:rsidP="001641E0">
      <w:pPr>
        <w:spacing w:line="360" w:lineRule="auto"/>
        <w:ind w:firstLineChars="100" w:firstLine="220"/>
        <w:jc w:val="center"/>
        <w:rPr>
          <w:lang w:eastAsia="ko-KR"/>
        </w:rPr>
      </w:pPr>
    </w:p>
    <w:p w14:paraId="6EE338C6" w14:textId="58B5F772" w:rsidR="00FE0F14" w:rsidRPr="002F5BFA" w:rsidRDefault="001641E0" w:rsidP="002F5BFA">
      <w:pPr>
        <w:spacing w:line="360" w:lineRule="auto"/>
        <w:ind w:firstLineChars="100" w:firstLine="220"/>
        <w:rPr>
          <w:lang w:eastAsia="ko-KR"/>
        </w:rPr>
      </w:pPr>
      <w:r w:rsidRPr="001641E0">
        <w:rPr>
          <w:lang w:eastAsia="ko-KR"/>
        </w:rPr>
        <w:t>Alt. 1 requires signal</w:t>
      </w:r>
      <w:r>
        <w:rPr>
          <w:lang w:eastAsia="ko-KR"/>
        </w:rPr>
        <w:t>l</w:t>
      </w:r>
      <w:r w:rsidRPr="001641E0">
        <w:rPr>
          <w:lang w:eastAsia="ko-KR"/>
        </w:rPr>
        <w:t>ing for an additional offset, and overhead will increase according to the granularity of the offset. Also, considering the existing TA mechanism, at least an offset with finer granularity than</w:t>
      </w:r>
      <w:r>
        <w:rPr>
          <w:lang w:eastAsia="ko-KR"/>
        </w:rPr>
        <w:t xml:space="preserve"> the current TA will be needed.</w:t>
      </w:r>
      <w:r w:rsidRPr="001641E0">
        <w:rPr>
          <w:lang w:eastAsia="ko-KR"/>
        </w:rPr>
        <w:t xml:space="preserve"> </w:t>
      </w:r>
      <w:r>
        <w:rPr>
          <w:lang w:eastAsia="ko-KR"/>
        </w:rPr>
        <w:t xml:space="preserve">In addition, </w:t>
      </w:r>
      <w:r w:rsidRPr="001641E0">
        <w:rPr>
          <w:lang w:eastAsia="ko-KR"/>
        </w:rPr>
        <w:t>Alt. 3 requires additional signal</w:t>
      </w:r>
      <w:r>
        <w:rPr>
          <w:lang w:eastAsia="ko-KR"/>
        </w:rPr>
        <w:t>l</w:t>
      </w:r>
      <w:r w:rsidRPr="001641E0">
        <w:rPr>
          <w:lang w:eastAsia="ko-KR"/>
        </w:rPr>
        <w:t>ing because the IAB MT receives a common offset from the parent node. On the other hand, Alt. 2 does not require additional signa</w:t>
      </w:r>
      <w:r>
        <w:rPr>
          <w:lang w:eastAsia="ko-KR"/>
        </w:rPr>
        <w:t>l</w:t>
      </w:r>
      <w:r w:rsidRPr="001641E0">
        <w:rPr>
          <w:lang w:eastAsia="ko-KR"/>
        </w:rPr>
        <w:t xml:space="preserve">ling and is expected to have the </w:t>
      </w:r>
      <w:r>
        <w:rPr>
          <w:lang w:eastAsia="ko-KR"/>
        </w:rPr>
        <w:t>minimum</w:t>
      </w:r>
      <w:r w:rsidRPr="001641E0">
        <w:rPr>
          <w:lang w:eastAsia="ko-KR"/>
        </w:rPr>
        <w:t xml:space="preserve"> error tolerance </w:t>
      </w:r>
      <w:r>
        <w:rPr>
          <w:lang w:eastAsia="ko-KR"/>
        </w:rPr>
        <w:t>since</w:t>
      </w:r>
      <w:r w:rsidRPr="001641E0">
        <w:rPr>
          <w:lang w:eastAsia="ko-KR"/>
        </w:rPr>
        <w:t xml:space="preserve"> it is aligned with the DU transmission timing</w:t>
      </w:r>
      <w:r>
        <w:rPr>
          <w:lang w:eastAsia="ko-KR"/>
        </w:rPr>
        <w:t xml:space="preserve"> which is aligned among every DU</w:t>
      </w:r>
      <w:r w:rsidRPr="001641E0">
        <w:rPr>
          <w:lang w:eastAsia="ko-KR"/>
        </w:rPr>
        <w:t xml:space="preserve">. </w:t>
      </w:r>
      <w:r w:rsidR="002F5BFA">
        <w:rPr>
          <w:lang w:eastAsia="ko-KR"/>
        </w:rPr>
        <w:t>Therefore it is natural that</w:t>
      </w:r>
      <w:r w:rsidRPr="001641E0">
        <w:rPr>
          <w:lang w:eastAsia="ko-KR"/>
        </w:rPr>
        <w:t xml:space="preserve"> Alt. 2 is the most preferred.</w:t>
      </w:r>
    </w:p>
    <w:p w14:paraId="5D9B7082" w14:textId="3FAB7033" w:rsidR="005E37B1" w:rsidRPr="00DB741E" w:rsidRDefault="00FD78EF" w:rsidP="001641E0">
      <w:pPr>
        <w:spacing w:line="360" w:lineRule="auto"/>
        <w:rPr>
          <w:b/>
          <w:i/>
          <w:lang w:val="en-US" w:eastAsia="ko-KR"/>
        </w:rPr>
      </w:pPr>
      <w:r w:rsidRPr="000E44AB">
        <w:rPr>
          <w:b/>
          <w:i/>
          <w:lang w:val="en-US" w:eastAsia="ko-KR"/>
        </w:rPr>
        <w:t xml:space="preserve">Proposal 1: </w:t>
      </w:r>
      <w:r w:rsidR="00BD455E">
        <w:rPr>
          <w:b/>
          <w:i/>
          <w:lang w:val="en-US" w:eastAsia="ko-KR"/>
        </w:rPr>
        <w:t>For</w:t>
      </w:r>
      <w:r w:rsidR="002F5BFA" w:rsidRPr="002F5BFA">
        <w:rPr>
          <w:b/>
          <w:i/>
          <w:lang w:val="en-US" w:eastAsia="ko-KR"/>
        </w:rPr>
        <w:t xml:space="preserve"> case 6 timi</w:t>
      </w:r>
      <w:r w:rsidR="002F5BFA">
        <w:rPr>
          <w:b/>
          <w:i/>
          <w:lang w:val="en-US" w:eastAsia="ko-KR"/>
        </w:rPr>
        <w:t xml:space="preserve">ng of IAB-MT, </w:t>
      </w:r>
      <w:r w:rsidR="00A974FE">
        <w:rPr>
          <w:b/>
          <w:i/>
          <w:lang w:val="en-US" w:eastAsia="ko-KR"/>
        </w:rPr>
        <w:t>Alt. 2 (</w:t>
      </w:r>
      <w:r w:rsidR="002F5BFA">
        <w:rPr>
          <w:b/>
          <w:i/>
          <w:lang w:val="en-US" w:eastAsia="ko-KR"/>
        </w:rPr>
        <w:t>align</w:t>
      </w:r>
      <w:r w:rsidR="00BD455E">
        <w:rPr>
          <w:b/>
          <w:i/>
          <w:lang w:val="en-US" w:eastAsia="ko-KR"/>
        </w:rPr>
        <w:t>ment</w:t>
      </w:r>
      <w:r w:rsidR="002F5BFA">
        <w:rPr>
          <w:b/>
          <w:i/>
          <w:lang w:val="en-US" w:eastAsia="ko-KR"/>
        </w:rPr>
        <w:t xml:space="preserve"> to own DU downlink</w:t>
      </w:r>
      <w:r w:rsidR="002F5BFA" w:rsidRPr="002F5BFA">
        <w:rPr>
          <w:b/>
          <w:i/>
          <w:lang w:val="en-US" w:eastAsia="ko-KR"/>
        </w:rPr>
        <w:t xml:space="preserve"> </w:t>
      </w:r>
      <w:r w:rsidR="002F5BFA">
        <w:rPr>
          <w:b/>
          <w:i/>
          <w:lang w:val="en-US" w:eastAsia="ko-KR"/>
        </w:rPr>
        <w:t>transmission timing</w:t>
      </w:r>
      <w:r w:rsidR="00A974FE">
        <w:rPr>
          <w:b/>
          <w:i/>
          <w:lang w:val="en-US" w:eastAsia="ko-KR"/>
        </w:rPr>
        <w:t>)</w:t>
      </w:r>
      <w:r w:rsidR="00BD455E">
        <w:rPr>
          <w:b/>
          <w:i/>
          <w:lang w:val="en-US" w:eastAsia="ko-KR"/>
        </w:rPr>
        <w:t xml:space="preserve"> is supported</w:t>
      </w:r>
      <w:r w:rsidR="002F5BFA" w:rsidRPr="002F5BFA">
        <w:rPr>
          <w:b/>
          <w:i/>
          <w:lang w:val="en-US" w:eastAsia="ko-KR"/>
        </w:rPr>
        <w:t>.</w:t>
      </w:r>
    </w:p>
    <w:p w14:paraId="48995AC2" w14:textId="77777777" w:rsidR="00714DE8" w:rsidRPr="002F5BFA" w:rsidRDefault="00714DE8" w:rsidP="001641E0">
      <w:pPr>
        <w:spacing w:line="360" w:lineRule="auto"/>
        <w:rPr>
          <w:lang w:val="en-US" w:eastAsia="ko-KR"/>
        </w:rPr>
      </w:pPr>
    </w:p>
    <w:p w14:paraId="1BFCB7A8" w14:textId="533F3819" w:rsidR="00FE0F14" w:rsidRDefault="00CC705D" w:rsidP="001641E0">
      <w:pPr>
        <w:pStyle w:val="2"/>
        <w:spacing w:line="360" w:lineRule="auto"/>
      </w:pPr>
      <w:r>
        <w:t>Case 7 t</w:t>
      </w:r>
      <w:r>
        <w:rPr>
          <w:rFonts w:hint="eastAsia"/>
        </w:rPr>
        <w:t>iming mode</w:t>
      </w:r>
    </w:p>
    <w:p w14:paraId="0A472878" w14:textId="23DF0581" w:rsidR="0057504A" w:rsidRDefault="002F5BFA">
      <w:pPr>
        <w:spacing w:line="360" w:lineRule="auto"/>
        <w:ind w:firstLineChars="100" w:firstLine="220"/>
        <w:rPr>
          <w:lang w:eastAsia="ko-KR"/>
        </w:rPr>
      </w:pPr>
      <w:r w:rsidRPr="002F5BFA">
        <w:rPr>
          <w:lang w:eastAsia="ko-KR"/>
        </w:rPr>
        <w:t xml:space="preserve">Depending on the TA updated in the existing MAC CE, the </w:t>
      </w:r>
      <w:r>
        <w:rPr>
          <w:lang w:eastAsia="ko-KR"/>
        </w:rPr>
        <w:t xml:space="preserve">amount of </w:t>
      </w:r>
      <w:r w:rsidRPr="002F5BFA">
        <w:rPr>
          <w:lang w:eastAsia="ko-KR"/>
        </w:rPr>
        <w:t xml:space="preserve">TA adjustment that can be made by a single </w:t>
      </w:r>
      <w:r>
        <w:rPr>
          <w:lang w:eastAsia="ko-KR"/>
        </w:rPr>
        <w:t>indication</w:t>
      </w:r>
      <w:r w:rsidRPr="002F5BFA">
        <w:rPr>
          <w:lang w:eastAsia="ko-KR"/>
        </w:rPr>
        <w:t xml:space="preserve"> is about 1/4 symbol regardless of numerology. In addition, since the existing TA command is applied at the beginning of</w:t>
      </w:r>
      <w:r>
        <w:rPr>
          <w:lang w:eastAsia="ko-KR"/>
        </w:rPr>
        <w:t xml:space="preserve"> uplink slot n+k+1 after the indicati</w:t>
      </w:r>
      <w:r w:rsidRPr="002F5BFA">
        <w:rPr>
          <w:lang w:eastAsia="ko-KR"/>
        </w:rPr>
        <w:t>on, TA adjustment is effe</w:t>
      </w:r>
      <w:r>
        <w:rPr>
          <w:lang w:eastAsia="ko-KR"/>
        </w:rPr>
        <w:t>ctively performed in units of multiple</w:t>
      </w:r>
      <w:r w:rsidRPr="002F5BFA">
        <w:rPr>
          <w:lang w:eastAsia="ko-KR"/>
        </w:rPr>
        <w:t xml:space="preserve"> slots. Therefore, in order to</w:t>
      </w:r>
      <w:r>
        <w:rPr>
          <w:lang w:eastAsia="ko-KR"/>
        </w:rPr>
        <w:t xml:space="preserve"> support case 7 timing by exploiting </w:t>
      </w:r>
      <w:r w:rsidRPr="002F5BFA">
        <w:rPr>
          <w:lang w:eastAsia="ko-KR"/>
        </w:rPr>
        <w:t xml:space="preserve">legacy TA, it is not suitable for symbol level alignment because TA adjustment is eventually made in </w:t>
      </w:r>
      <w:r>
        <w:rPr>
          <w:lang w:eastAsia="ko-KR"/>
        </w:rPr>
        <w:t xml:space="preserve">multiple </w:t>
      </w:r>
      <w:r w:rsidRPr="002F5BFA">
        <w:rPr>
          <w:lang w:eastAsia="ko-KR"/>
        </w:rPr>
        <w:t xml:space="preserve">slot units. In addition, realistically, the timing of </w:t>
      </w:r>
      <w:r>
        <w:rPr>
          <w:lang w:eastAsia="ko-KR"/>
        </w:rPr>
        <w:t>c</w:t>
      </w:r>
      <w:r w:rsidRPr="002F5BFA">
        <w:rPr>
          <w:lang w:eastAsia="ko-KR"/>
        </w:rPr>
        <w:t>ase 7 can be matched only when TA adjustment is instructed before 2 (n+k+1)</w:t>
      </w:r>
      <w:r>
        <w:rPr>
          <w:lang w:eastAsia="ko-KR"/>
        </w:rPr>
        <w:t xml:space="preserve"> </w:t>
      </w:r>
      <w:r w:rsidRPr="002F5BFA">
        <w:rPr>
          <w:lang w:eastAsia="ko-KR"/>
        </w:rPr>
        <w:t>slot</w:t>
      </w:r>
      <w:r>
        <w:rPr>
          <w:lang w:eastAsia="ko-KR"/>
        </w:rPr>
        <w:t>s</w:t>
      </w:r>
      <w:r w:rsidRPr="002F5BFA">
        <w:rPr>
          <w:lang w:eastAsia="ko-KR"/>
        </w:rPr>
        <w:t xml:space="preserve">. </w:t>
      </w:r>
      <w:r>
        <w:rPr>
          <w:lang w:eastAsia="ko-KR"/>
        </w:rPr>
        <w:t>Furthermore</w:t>
      </w:r>
      <w:r w:rsidRPr="002F5BFA">
        <w:rPr>
          <w:lang w:eastAsia="ko-KR"/>
        </w:rPr>
        <w:t xml:space="preserve">, since running two TAs </w:t>
      </w:r>
      <w:r>
        <w:rPr>
          <w:lang w:eastAsia="ko-KR"/>
        </w:rPr>
        <w:t>leads</w:t>
      </w:r>
      <w:r w:rsidRPr="002F5BFA">
        <w:rPr>
          <w:lang w:eastAsia="ko-KR"/>
        </w:rPr>
        <w:t xml:space="preserve"> a large signa</w:t>
      </w:r>
      <w:r>
        <w:rPr>
          <w:lang w:eastAsia="ko-KR"/>
        </w:rPr>
        <w:t>l</w:t>
      </w:r>
      <w:r w:rsidRPr="002F5BFA">
        <w:rPr>
          <w:lang w:eastAsia="ko-KR"/>
        </w:rPr>
        <w:t>ling overhead, it would be appropriate to add an offset</w:t>
      </w:r>
      <w:r>
        <w:rPr>
          <w:lang w:eastAsia="ko-KR"/>
        </w:rPr>
        <w:t xml:space="preserve"> for legacy TA</w:t>
      </w:r>
      <w:r w:rsidRPr="002F5BFA">
        <w:rPr>
          <w:lang w:eastAsia="ko-KR"/>
        </w:rPr>
        <w:t xml:space="preserve">. According to the agreement of the previous meeting, it was decided to consider three </w:t>
      </w:r>
      <w:r>
        <w:rPr>
          <w:lang w:eastAsia="ko-KR"/>
        </w:rPr>
        <w:t>aspects</w:t>
      </w:r>
      <w:r w:rsidRPr="002F5BFA">
        <w:rPr>
          <w:lang w:eastAsia="ko-KR"/>
        </w:rPr>
        <w:t xml:space="preserve"> for the case 7 timing, so we compared them fro</w:t>
      </w:r>
      <w:r>
        <w:rPr>
          <w:lang w:eastAsia="ko-KR"/>
        </w:rPr>
        <w:t>m that point of view in Table 2.</w:t>
      </w:r>
    </w:p>
    <w:p w14:paraId="3DE2FD15" w14:textId="77777777" w:rsidR="0057504A" w:rsidRPr="0057504A" w:rsidRDefault="0057504A">
      <w:pPr>
        <w:spacing w:line="360" w:lineRule="auto"/>
        <w:ind w:firstLineChars="100" w:firstLine="220"/>
        <w:rPr>
          <w:lang w:eastAsia="ko-KR"/>
        </w:rPr>
      </w:pPr>
    </w:p>
    <w:p w14:paraId="2FB6C325" w14:textId="308A3834" w:rsidR="0057504A" w:rsidRDefault="0057504A" w:rsidP="00D85D5B">
      <w:pPr>
        <w:pStyle w:val="a4"/>
        <w:keepNext/>
      </w:pPr>
      <w:r>
        <w:lastRenderedPageBreak/>
        <w:t xml:space="preserve">Table </w:t>
      </w:r>
      <w:r>
        <w:fldChar w:fldCharType="begin"/>
      </w:r>
      <w:r>
        <w:instrText xml:space="preserve"> SEQ Table \* ARABIC </w:instrText>
      </w:r>
      <w:r>
        <w:fldChar w:fldCharType="separate"/>
      </w:r>
      <w:r>
        <w:rPr>
          <w:noProof/>
        </w:rPr>
        <w:t>2</w:t>
      </w:r>
      <w:r>
        <w:fldChar w:fldCharType="end"/>
      </w:r>
      <w:r>
        <w:t>.</w:t>
      </w:r>
      <w:r>
        <w:rPr>
          <w:noProof/>
        </w:rPr>
        <w:t xml:space="preserve"> </w:t>
      </w:r>
      <w:r w:rsidRPr="00AC63CF">
        <w:rPr>
          <w:noProof/>
        </w:rPr>
        <w:t>Comparison of alternatives for Case 7 timing</w:t>
      </w:r>
    </w:p>
    <w:tbl>
      <w:tblPr>
        <w:tblStyle w:val="aa"/>
        <w:tblW w:w="0" w:type="auto"/>
        <w:tblLook w:val="04A0" w:firstRow="1" w:lastRow="0" w:firstColumn="1" w:lastColumn="0" w:noHBand="0" w:noVBand="1"/>
      </w:tblPr>
      <w:tblGrid>
        <w:gridCol w:w="2407"/>
        <w:gridCol w:w="2407"/>
        <w:gridCol w:w="2407"/>
        <w:gridCol w:w="2407"/>
      </w:tblGrid>
      <w:tr w:rsidR="00FE0F14" w:rsidRPr="00DB741E" w14:paraId="48CA7E95" w14:textId="77777777" w:rsidTr="00D85D5B">
        <w:trPr>
          <w:trHeight w:val="229"/>
        </w:trPr>
        <w:tc>
          <w:tcPr>
            <w:tcW w:w="2407" w:type="dxa"/>
            <w:shd w:val="clear" w:color="auto" w:fill="E7E6E6" w:themeFill="background2"/>
            <w:vAlign w:val="center"/>
          </w:tcPr>
          <w:p w14:paraId="509F556E" w14:textId="77777777" w:rsidR="00FE0F14" w:rsidRPr="00D85D5B" w:rsidRDefault="00FE0F14" w:rsidP="00D85D5B">
            <w:pPr>
              <w:spacing w:line="276" w:lineRule="auto"/>
              <w:jc w:val="center"/>
              <w:rPr>
                <w:b/>
              </w:rPr>
            </w:pPr>
          </w:p>
        </w:tc>
        <w:tc>
          <w:tcPr>
            <w:tcW w:w="2407" w:type="dxa"/>
            <w:shd w:val="clear" w:color="auto" w:fill="E7E6E6" w:themeFill="background2"/>
            <w:vAlign w:val="center"/>
          </w:tcPr>
          <w:p w14:paraId="0B9D4BDC" w14:textId="77777777" w:rsidR="00FE0F14" w:rsidRPr="00D85D5B" w:rsidRDefault="00FE0F14" w:rsidP="00D85D5B">
            <w:pPr>
              <w:spacing w:line="276" w:lineRule="auto"/>
              <w:jc w:val="center"/>
              <w:rPr>
                <w:b/>
              </w:rPr>
            </w:pPr>
            <w:r w:rsidRPr="00D85D5B">
              <w:rPr>
                <w:b/>
              </w:rPr>
              <w:t>Potential impact to OTA synch</w:t>
            </w:r>
          </w:p>
        </w:tc>
        <w:tc>
          <w:tcPr>
            <w:tcW w:w="2407" w:type="dxa"/>
            <w:shd w:val="clear" w:color="auto" w:fill="E7E6E6" w:themeFill="background2"/>
            <w:vAlign w:val="center"/>
          </w:tcPr>
          <w:p w14:paraId="2C73E3CE" w14:textId="77777777" w:rsidR="00FE0F14" w:rsidRPr="00D85D5B" w:rsidRDefault="00FE0F14" w:rsidP="00D85D5B">
            <w:pPr>
              <w:spacing w:line="276" w:lineRule="auto"/>
              <w:jc w:val="center"/>
              <w:rPr>
                <w:b/>
              </w:rPr>
            </w:pPr>
            <w:r w:rsidRPr="00D85D5B">
              <w:rPr>
                <w:b/>
              </w:rPr>
              <w:t>Signaling overhead</w:t>
            </w:r>
          </w:p>
        </w:tc>
        <w:tc>
          <w:tcPr>
            <w:tcW w:w="2407" w:type="dxa"/>
            <w:shd w:val="clear" w:color="auto" w:fill="E7E6E6" w:themeFill="background2"/>
            <w:vAlign w:val="center"/>
          </w:tcPr>
          <w:p w14:paraId="74F7281B" w14:textId="77777777" w:rsidR="00FE0F14" w:rsidRPr="00D85D5B" w:rsidRDefault="00FE0F14" w:rsidP="00D85D5B">
            <w:pPr>
              <w:spacing w:line="276" w:lineRule="auto"/>
              <w:jc w:val="center"/>
              <w:rPr>
                <w:b/>
              </w:rPr>
            </w:pPr>
            <w:r w:rsidRPr="00D85D5B">
              <w:rPr>
                <w:b/>
              </w:rPr>
              <w:t>Suitability for switching</w:t>
            </w:r>
          </w:p>
        </w:tc>
      </w:tr>
      <w:tr w:rsidR="00DB741E" w:rsidRPr="00DB741E" w14:paraId="70A48358" w14:textId="77777777" w:rsidTr="00D85D5B">
        <w:trPr>
          <w:trHeight w:val="276"/>
        </w:trPr>
        <w:tc>
          <w:tcPr>
            <w:tcW w:w="2407" w:type="dxa"/>
            <w:vAlign w:val="center"/>
          </w:tcPr>
          <w:p w14:paraId="1B66EDD4" w14:textId="77777777" w:rsidR="00DB741E" w:rsidRPr="00D85D5B" w:rsidRDefault="00DB741E" w:rsidP="00D85D5B">
            <w:pPr>
              <w:spacing w:line="276" w:lineRule="auto"/>
              <w:jc w:val="center"/>
              <w:rPr>
                <w:b/>
              </w:rPr>
            </w:pPr>
            <w:r w:rsidRPr="00D85D5B">
              <w:rPr>
                <w:b/>
              </w:rPr>
              <w:t>Alt. 1</w:t>
            </w:r>
          </w:p>
          <w:p w14:paraId="56BE8D5F" w14:textId="77777777" w:rsidR="00DB741E" w:rsidRPr="00D85D5B" w:rsidRDefault="00DB741E" w:rsidP="00D85D5B">
            <w:pPr>
              <w:spacing w:line="276" w:lineRule="auto"/>
              <w:jc w:val="center"/>
              <w:rPr>
                <w:b/>
              </w:rPr>
            </w:pPr>
            <w:r w:rsidRPr="00D85D5B">
              <w:rPr>
                <w:b/>
              </w:rPr>
              <w:t>Legacy TA + offset</w:t>
            </w:r>
          </w:p>
        </w:tc>
        <w:tc>
          <w:tcPr>
            <w:tcW w:w="2407" w:type="dxa"/>
            <w:vAlign w:val="center"/>
          </w:tcPr>
          <w:p w14:paraId="6742478E" w14:textId="3722150D" w:rsidR="00DB741E" w:rsidRPr="00DB741E" w:rsidRDefault="00DB741E" w:rsidP="00D85D5B">
            <w:pPr>
              <w:spacing w:line="276" w:lineRule="auto"/>
              <w:jc w:val="center"/>
              <w:rPr>
                <w:rFonts w:eastAsiaTheme="minorEastAsia"/>
                <w:lang w:eastAsia="ko-KR"/>
              </w:rPr>
            </w:pPr>
            <w:r>
              <w:rPr>
                <w:rFonts w:eastAsiaTheme="minorEastAsia"/>
                <w:lang w:eastAsia="ko-KR"/>
              </w:rPr>
              <w:t>Offset signalling needed</w:t>
            </w:r>
          </w:p>
        </w:tc>
        <w:tc>
          <w:tcPr>
            <w:tcW w:w="2407" w:type="dxa"/>
            <w:vAlign w:val="center"/>
          </w:tcPr>
          <w:p w14:paraId="74C00ED0" w14:textId="3F451FD2" w:rsidR="00DB741E" w:rsidRPr="00DB741E" w:rsidRDefault="00DB741E" w:rsidP="00D85D5B">
            <w:pPr>
              <w:spacing w:line="276" w:lineRule="auto"/>
              <w:jc w:val="center"/>
            </w:pPr>
            <w:r>
              <w:t>Medium</w:t>
            </w:r>
          </w:p>
        </w:tc>
        <w:tc>
          <w:tcPr>
            <w:tcW w:w="2407" w:type="dxa"/>
            <w:vAlign w:val="center"/>
          </w:tcPr>
          <w:p w14:paraId="070547EA" w14:textId="14F2A03B" w:rsidR="00DB741E" w:rsidRPr="00DB741E" w:rsidRDefault="00DB741E" w:rsidP="00D85D5B">
            <w:pPr>
              <w:spacing w:line="276" w:lineRule="auto"/>
              <w:jc w:val="center"/>
              <w:rPr>
                <w:rFonts w:eastAsiaTheme="minorEastAsia"/>
                <w:lang w:eastAsia="ko-KR"/>
              </w:rPr>
            </w:pPr>
            <w:r>
              <w:rPr>
                <w:rFonts w:eastAsiaTheme="minorEastAsia" w:hint="eastAsia"/>
                <w:lang w:eastAsia="ko-KR"/>
              </w:rPr>
              <w:t xml:space="preserve">Enabling </w:t>
            </w:r>
            <w:r>
              <w:rPr>
                <w:rFonts w:eastAsiaTheme="minorEastAsia"/>
                <w:lang w:eastAsia="ko-KR"/>
              </w:rPr>
              <w:t>and disabling of offset</w:t>
            </w:r>
          </w:p>
        </w:tc>
      </w:tr>
      <w:tr w:rsidR="00DB741E" w:rsidRPr="00DB741E" w14:paraId="03B8F09C" w14:textId="77777777" w:rsidTr="00D85D5B">
        <w:trPr>
          <w:trHeight w:val="555"/>
        </w:trPr>
        <w:tc>
          <w:tcPr>
            <w:tcW w:w="2407" w:type="dxa"/>
            <w:vAlign w:val="center"/>
          </w:tcPr>
          <w:p w14:paraId="724FAEAB" w14:textId="77777777" w:rsidR="00DB741E" w:rsidRPr="00D85D5B" w:rsidRDefault="00DB741E" w:rsidP="00D85D5B">
            <w:pPr>
              <w:spacing w:line="276" w:lineRule="auto"/>
              <w:jc w:val="center"/>
              <w:rPr>
                <w:b/>
              </w:rPr>
            </w:pPr>
            <w:r w:rsidRPr="00D85D5B">
              <w:rPr>
                <w:b/>
              </w:rPr>
              <w:t>Alt. 2</w:t>
            </w:r>
          </w:p>
          <w:p w14:paraId="75ECBEF1" w14:textId="77777777" w:rsidR="00DB741E" w:rsidRPr="00D85D5B" w:rsidRDefault="00DB741E" w:rsidP="00D85D5B">
            <w:pPr>
              <w:spacing w:line="276" w:lineRule="auto"/>
              <w:jc w:val="center"/>
              <w:rPr>
                <w:b/>
              </w:rPr>
            </w:pPr>
            <w:r w:rsidRPr="00D85D5B">
              <w:rPr>
                <w:b/>
              </w:rPr>
              <w:t>Legacy TA</w:t>
            </w:r>
          </w:p>
        </w:tc>
        <w:tc>
          <w:tcPr>
            <w:tcW w:w="2407" w:type="dxa"/>
            <w:vAlign w:val="center"/>
          </w:tcPr>
          <w:p w14:paraId="6822ED19" w14:textId="363E1B9F" w:rsidR="00DB741E" w:rsidRPr="00DB741E" w:rsidRDefault="00DB741E" w:rsidP="00D85D5B">
            <w:pPr>
              <w:spacing w:line="276" w:lineRule="auto"/>
              <w:jc w:val="center"/>
              <w:rPr>
                <w:rFonts w:eastAsiaTheme="minorEastAsia"/>
                <w:lang w:eastAsia="ko-KR"/>
              </w:rPr>
            </w:pPr>
            <w:r>
              <w:rPr>
                <w:rFonts w:eastAsiaTheme="minorEastAsia"/>
                <w:lang w:eastAsia="ko-KR"/>
              </w:rPr>
              <w:t xml:space="preserve">Multiple </w:t>
            </w:r>
            <w:r>
              <w:rPr>
                <w:rFonts w:eastAsiaTheme="minorEastAsia" w:hint="eastAsia"/>
                <w:lang w:eastAsia="ko-KR"/>
              </w:rPr>
              <w:t xml:space="preserve">TA adjustment </w:t>
            </w:r>
            <w:r>
              <w:rPr>
                <w:rFonts w:eastAsiaTheme="minorEastAsia"/>
                <w:lang w:eastAsia="ko-KR"/>
              </w:rPr>
              <w:t xml:space="preserve">timing </w:t>
            </w:r>
            <w:r>
              <w:rPr>
                <w:rFonts w:eastAsiaTheme="minorEastAsia" w:hint="eastAsia"/>
                <w:lang w:eastAsia="ko-KR"/>
              </w:rPr>
              <w:t>should be aligned to case 7 timing</w:t>
            </w:r>
          </w:p>
        </w:tc>
        <w:tc>
          <w:tcPr>
            <w:tcW w:w="2407" w:type="dxa"/>
            <w:vAlign w:val="center"/>
          </w:tcPr>
          <w:p w14:paraId="1EEECDB9" w14:textId="05D65B4A" w:rsidR="00DB741E" w:rsidRPr="00DB741E" w:rsidRDefault="00DB741E" w:rsidP="00D85D5B">
            <w:pPr>
              <w:spacing w:line="276" w:lineRule="auto"/>
              <w:jc w:val="center"/>
              <w:rPr>
                <w:rFonts w:eastAsia="SimSun"/>
                <w:lang w:eastAsia="ko-KR"/>
              </w:rPr>
            </w:pPr>
            <w:r w:rsidRPr="00DB741E">
              <w:rPr>
                <w:rFonts w:eastAsia="바탕체"/>
                <w:lang w:eastAsia="ko-KR"/>
              </w:rPr>
              <w:t>Minimum</w:t>
            </w:r>
          </w:p>
        </w:tc>
        <w:tc>
          <w:tcPr>
            <w:tcW w:w="2407" w:type="dxa"/>
            <w:vAlign w:val="center"/>
          </w:tcPr>
          <w:p w14:paraId="4A56EC6D" w14:textId="58A910A3" w:rsidR="00DB741E" w:rsidRPr="00DB741E" w:rsidRDefault="00DB741E" w:rsidP="00D85D5B">
            <w:pPr>
              <w:spacing w:line="276" w:lineRule="auto"/>
              <w:jc w:val="center"/>
              <w:rPr>
                <w:rFonts w:eastAsiaTheme="minorEastAsia"/>
                <w:lang w:eastAsia="ko-KR"/>
              </w:rPr>
            </w:pPr>
            <w:r>
              <w:rPr>
                <w:rFonts w:eastAsiaTheme="minorEastAsia"/>
                <w:lang w:eastAsia="ko-KR"/>
              </w:rPr>
              <w:t>M</w:t>
            </w:r>
            <w:r>
              <w:rPr>
                <w:rFonts w:eastAsiaTheme="minorEastAsia" w:hint="eastAsia"/>
                <w:lang w:eastAsia="ko-KR"/>
              </w:rPr>
              <w:t xml:space="preserve">aximum </w:t>
            </w:r>
            <w:r>
              <w:rPr>
                <w:rFonts w:eastAsiaTheme="minorEastAsia"/>
                <w:lang w:eastAsia="ko-KR"/>
              </w:rPr>
              <w:t>suitability</w:t>
            </w:r>
          </w:p>
        </w:tc>
      </w:tr>
      <w:tr w:rsidR="00DB741E" w:rsidRPr="00DB741E" w14:paraId="05F4D0D9" w14:textId="77777777" w:rsidTr="00D85D5B">
        <w:trPr>
          <w:trHeight w:val="273"/>
        </w:trPr>
        <w:tc>
          <w:tcPr>
            <w:tcW w:w="2407" w:type="dxa"/>
            <w:vAlign w:val="center"/>
          </w:tcPr>
          <w:p w14:paraId="68F3506F" w14:textId="77777777" w:rsidR="00DB741E" w:rsidRPr="00D85D5B" w:rsidRDefault="00DB741E" w:rsidP="00D85D5B">
            <w:pPr>
              <w:spacing w:line="276" w:lineRule="auto"/>
              <w:jc w:val="center"/>
              <w:rPr>
                <w:b/>
              </w:rPr>
            </w:pPr>
            <w:r w:rsidRPr="00D85D5B">
              <w:rPr>
                <w:b/>
              </w:rPr>
              <w:t>Alt. 3</w:t>
            </w:r>
          </w:p>
          <w:p w14:paraId="5961A244" w14:textId="77777777" w:rsidR="00DB741E" w:rsidRPr="00D85D5B" w:rsidRDefault="00DB741E" w:rsidP="00D85D5B">
            <w:pPr>
              <w:spacing w:line="276" w:lineRule="auto"/>
              <w:jc w:val="center"/>
              <w:rPr>
                <w:b/>
              </w:rPr>
            </w:pPr>
            <w:r w:rsidRPr="00D85D5B">
              <w:rPr>
                <w:b/>
              </w:rPr>
              <w:t>Case 7 specific TA</w:t>
            </w:r>
          </w:p>
        </w:tc>
        <w:tc>
          <w:tcPr>
            <w:tcW w:w="2407" w:type="dxa"/>
            <w:vAlign w:val="center"/>
          </w:tcPr>
          <w:p w14:paraId="119AF2C8" w14:textId="1B1B33D6" w:rsidR="00DB741E" w:rsidRPr="00DB741E" w:rsidRDefault="00DB741E" w:rsidP="00D85D5B">
            <w:pPr>
              <w:spacing w:line="276" w:lineRule="auto"/>
              <w:jc w:val="center"/>
              <w:rPr>
                <w:rFonts w:eastAsiaTheme="minorEastAsia"/>
                <w:lang w:eastAsia="ko-KR"/>
              </w:rPr>
            </w:pPr>
            <w:r>
              <w:rPr>
                <w:rFonts w:eastAsiaTheme="minorEastAsia" w:hint="eastAsia"/>
                <w:lang w:eastAsia="ko-KR"/>
              </w:rPr>
              <w:t>Additional TA loop needed</w:t>
            </w:r>
          </w:p>
        </w:tc>
        <w:tc>
          <w:tcPr>
            <w:tcW w:w="2407" w:type="dxa"/>
            <w:vAlign w:val="center"/>
          </w:tcPr>
          <w:p w14:paraId="0060A19A" w14:textId="46147D65" w:rsidR="00DB741E" w:rsidRPr="00DB741E" w:rsidRDefault="00DB741E" w:rsidP="00D85D5B">
            <w:pPr>
              <w:spacing w:line="276" w:lineRule="auto"/>
              <w:jc w:val="center"/>
            </w:pPr>
            <w:r>
              <w:t>Maximum</w:t>
            </w:r>
          </w:p>
        </w:tc>
        <w:tc>
          <w:tcPr>
            <w:tcW w:w="2407" w:type="dxa"/>
            <w:vAlign w:val="center"/>
          </w:tcPr>
          <w:p w14:paraId="1624343D" w14:textId="29517D3B" w:rsidR="00DB741E" w:rsidRPr="00DB741E" w:rsidRDefault="00DB741E" w:rsidP="00D85D5B">
            <w:pPr>
              <w:spacing w:line="276" w:lineRule="auto"/>
              <w:jc w:val="center"/>
              <w:rPr>
                <w:rFonts w:eastAsiaTheme="minorEastAsia"/>
                <w:lang w:eastAsia="ko-KR"/>
              </w:rPr>
            </w:pPr>
            <w:r>
              <w:rPr>
                <w:rFonts w:eastAsiaTheme="minorEastAsia"/>
                <w:lang w:eastAsia="ko-KR"/>
              </w:rPr>
              <w:t>E</w:t>
            </w:r>
            <w:r>
              <w:rPr>
                <w:rFonts w:eastAsiaTheme="minorEastAsia" w:hint="eastAsia"/>
                <w:lang w:eastAsia="ko-KR"/>
              </w:rPr>
              <w:t xml:space="preserve">nabling </w:t>
            </w:r>
            <w:r>
              <w:rPr>
                <w:rFonts w:eastAsiaTheme="minorEastAsia"/>
                <w:lang w:eastAsia="ko-KR"/>
              </w:rPr>
              <w:t>and disabling of case 7 specific TA</w:t>
            </w:r>
          </w:p>
        </w:tc>
      </w:tr>
    </w:tbl>
    <w:p w14:paraId="6D44CD73" w14:textId="77777777" w:rsidR="00BD455E" w:rsidRDefault="00BD455E" w:rsidP="002F5BFA">
      <w:pPr>
        <w:spacing w:line="360" w:lineRule="auto"/>
        <w:ind w:firstLineChars="100" w:firstLine="220"/>
        <w:rPr>
          <w:lang w:eastAsia="ko-KR"/>
        </w:rPr>
      </w:pPr>
    </w:p>
    <w:p w14:paraId="2D8D3AAD" w14:textId="7F64E8A0" w:rsidR="002F5BFA" w:rsidRDefault="002F5BFA" w:rsidP="002F5BFA">
      <w:pPr>
        <w:spacing w:line="360" w:lineRule="auto"/>
        <w:ind w:firstLineChars="100" w:firstLine="220"/>
        <w:rPr>
          <w:lang w:eastAsia="ko-KR"/>
        </w:rPr>
      </w:pPr>
      <w:r w:rsidRPr="002F5BFA">
        <w:rPr>
          <w:lang w:eastAsia="ko-KR"/>
        </w:rPr>
        <w:t xml:space="preserve">Since Case 7 timing is symbol level alignment unlike Case 6 timing, a lower granularity will be sufficient when adding an offset. That is, the overhead of the offset is not large, and if it is based on this, it will be the most flexible because it is possible to instantaneously indicate the timing without the need to indicate the timing in advance. </w:t>
      </w:r>
      <w:r>
        <w:rPr>
          <w:lang w:eastAsia="ko-KR"/>
        </w:rPr>
        <w:t xml:space="preserve">Therefore </w:t>
      </w:r>
      <w:r w:rsidRPr="002F5BFA">
        <w:rPr>
          <w:lang w:eastAsia="ko-KR"/>
        </w:rPr>
        <w:t>Alt. 1 is most preferred.</w:t>
      </w:r>
      <w:r>
        <w:rPr>
          <w:lang w:eastAsia="ko-KR"/>
        </w:rPr>
        <w:t xml:space="preserve"> </w:t>
      </w:r>
      <w:r w:rsidRPr="002F5BFA">
        <w:rPr>
          <w:lang w:eastAsia="ko-KR"/>
        </w:rPr>
        <w:t xml:space="preserve">Using this offset means that IAB-MT is </w:t>
      </w:r>
      <w:r>
        <w:rPr>
          <w:lang w:eastAsia="ko-KR"/>
        </w:rPr>
        <w:t>indicated</w:t>
      </w:r>
      <w:r w:rsidRPr="002F5BFA">
        <w:rPr>
          <w:lang w:eastAsia="ko-KR"/>
        </w:rPr>
        <w:t xml:space="preserve"> when applying case 7 timing. That is, the </w:t>
      </w:r>
      <w:r>
        <w:rPr>
          <w:lang w:eastAsia="ko-KR"/>
        </w:rPr>
        <w:t>configuration</w:t>
      </w:r>
      <w:r w:rsidRPr="002F5BFA">
        <w:rPr>
          <w:lang w:eastAsia="ko-KR"/>
        </w:rPr>
        <w:t xml:space="preserve"> of the offset for case 7 timing </w:t>
      </w:r>
      <w:r>
        <w:rPr>
          <w:lang w:eastAsia="ko-KR"/>
        </w:rPr>
        <w:t>is identical to indication of</w:t>
      </w:r>
      <w:r w:rsidRPr="002F5BFA">
        <w:rPr>
          <w:lang w:eastAsia="ko-KR"/>
        </w:rPr>
        <w:t xml:space="preserve"> case 7 timing.</w:t>
      </w:r>
      <w:r w:rsidR="00C617DD">
        <w:rPr>
          <w:lang w:eastAsia="ko-KR"/>
        </w:rPr>
        <w:t xml:space="preserve"> In addition, since the UL timing boundary for supporting Case 7 timing is applied for group of </w:t>
      </w:r>
      <w:r w:rsidR="00A974FE">
        <w:rPr>
          <w:lang w:eastAsia="ko-KR"/>
        </w:rPr>
        <w:t>IAB-</w:t>
      </w:r>
      <w:r w:rsidR="00C617DD">
        <w:rPr>
          <w:lang w:eastAsia="ko-KR"/>
        </w:rPr>
        <w:t xml:space="preserve">MTs, the additional TA offset value can be indicated </w:t>
      </w:r>
      <w:r w:rsidR="00A974FE">
        <w:rPr>
          <w:lang w:eastAsia="ko-KR"/>
        </w:rPr>
        <w:t>in</w:t>
      </w:r>
      <w:r w:rsidR="00C617DD">
        <w:rPr>
          <w:lang w:eastAsia="ko-KR"/>
        </w:rPr>
        <w:t xml:space="preserve"> MT</w:t>
      </w:r>
      <w:r w:rsidR="00A974FE">
        <w:rPr>
          <w:lang w:eastAsia="ko-KR"/>
        </w:rPr>
        <w:t xml:space="preserve"> </w:t>
      </w:r>
      <w:r w:rsidR="00C617DD">
        <w:rPr>
          <w:lang w:eastAsia="ko-KR"/>
        </w:rPr>
        <w:t xml:space="preserve">group specific </w:t>
      </w:r>
      <w:r w:rsidR="00A974FE">
        <w:rPr>
          <w:lang w:eastAsia="ko-KR"/>
        </w:rPr>
        <w:t>manner</w:t>
      </w:r>
      <w:r w:rsidR="00C617DD">
        <w:rPr>
          <w:lang w:eastAsia="ko-KR"/>
        </w:rPr>
        <w:t xml:space="preserve"> similar with availability indicator in DCI format 2_5.</w:t>
      </w:r>
    </w:p>
    <w:p w14:paraId="2452A609" w14:textId="51D4ED6B" w:rsidR="00DB741E" w:rsidRDefault="00DB741E" w:rsidP="001641E0">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sidR="00BD455E">
        <w:rPr>
          <w:b/>
          <w:i/>
          <w:lang w:val="en-US" w:eastAsia="ko-KR"/>
        </w:rPr>
        <w:t>For</w:t>
      </w:r>
      <w:r w:rsidR="002F5BFA">
        <w:rPr>
          <w:b/>
          <w:i/>
          <w:lang w:val="en-US" w:eastAsia="ko-KR"/>
        </w:rPr>
        <w:t xml:space="preserve"> case 7</w:t>
      </w:r>
      <w:r w:rsidR="002F5BFA" w:rsidRPr="002F5BFA">
        <w:rPr>
          <w:b/>
          <w:i/>
          <w:lang w:val="en-US" w:eastAsia="ko-KR"/>
        </w:rPr>
        <w:t xml:space="preserve"> timi</w:t>
      </w:r>
      <w:r w:rsidR="002F5BFA">
        <w:rPr>
          <w:b/>
          <w:i/>
          <w:lang w:val="en-US" w:eastAsia="ko-KR"/>
        </w:rPr>
        <w:t xml:space="preserve">ng of IAB-MT, </w:t>
      </w:r>
      <w:r w:rsidR="00BD455E">
        <w:rPr>
          <w:b/>
          <w:i/>
          <w:lang w:val="en-US" w:eastAsia="ko-KR"/>
        </w:rPr>
        <w:t xml:space="preserve">Alt. </w:t>
      </w:r>
      <w:r w:rsidR="00A974FE">
        <w:rPr>
          <w:b/>
          <w:i/>
          <w:lang w:val="en-US" w:eastAsia="ko-KR"/>
        </w:rPr>
        <w:t xml:space="preserve">1 </w:t>
      </w:r>
      <w:r w:rsidR="00BD455E">
        <w:rPr>
          <w:b/>
          <w:i/>
          <w:lang w:val="en-US" w:eastAsia="ko-KR"/>
        </w:rPr>
        <w:t>(‘</w:t>
      </w:r>
      <w:r w:rsidR="00BD455E" w:rsidRPr="00BD455E">
        <w:rPr>
          <w:b/>
          <w:i/>
          <w:lang w:val="en-US" w:eastAsia="ko-KR"/>
        </w:rPr>
        <w:t>the legacy TA loop plus</w:t>
      </w:r>
      <w:r w:rsidR="00BD455E">
        <w:rPr>
          <w:b/>
          <w:i/>
          <w:lang w:val="en-US" w:eastAsia="ko-KR"/>
        </w:rPr>
        <w:t xml:space="preserve"> an offset from the parent node’) is supported</w:t>
      </w:r>
      <w:r w:rsidR="002F5BFA" w:rsidRPr="002F5BFA">
        <w:rPr>
          <w:b/>
          <w:i/>
          <w:lang w:val="en-US" w:eastAsia="ko-KR"/>
        </w:rPr>
        <w:t>.</w:t>
      </w:r>
    </w:p>
    <w:p w14:paraId="6066020C" w14:textId="6B59B11F" w:rsidR="002068BF" w:rsidRDefault="00DB741E" w:rsidP="001641E0">
      <w:pPr>
        <w:spacing w:line="360" w:lineRule="auto"/>
        <w:rPr>
          <w:b/>
          <w:i/>
          <w:lang w:val="en-US" w:eastAsia="ko-KR"/>
        </w:rPr>
      </w:pPr>
      <w:r w:rsidRPr="000E44AB">
        <w:rPr>
          <w:b/>
          <w:i/>
          <w:lang w:val="en-US" w:eastAsia="ko-KR"/>
        </w:rPr>
        <w:t xml:space="preserve">Proposal </w:t>
      </w:r>
      <w:r>
        <w:rPr>
          <w:b/>
          <w:i/>
          <w:lang w:val="en-US" w:eastAsia="ko-KR"/>
        </w:rPr>
        <w:t>3</w:t>
      </w:r>
      <w:r w:rsidRPr="000E44AB">
        <w:rPr>
          <w:b/>
          <w:i/>
          <w:lang w:val="en-US" w:eastAsia="ko-KR"/>
        </w:rPr>
        <w:t xml:space="preserve">: </w:t>
      </w:r>
      <w:r>
        <w:rPr>
          <w:b/>
          <w:i/>
          <w:lang w:val="en-US" w:eastAsia="ko-KR"/>
        </w:rPr>
        <w:t xml:space="preserve"> </w:t>
      </w:r>
      <w:r>
        <w:rPr>
          <w:rFonts w:hint="eastAsia"/>
          <w:b/>
          <w:i/>
          <w:lang w:val="en-US" w:eastAsia="ko-KR"/>
        </w:rPr>
        <w:t>IAB node</w:t>
      </w:r>
      <w:r w:rsidR="002F5BFA">
        <w:rPr>
          <w:b/>
          <w:i/>
          <w:lang w:val="en-US" w:eastAsia="ko-KR"/>
        </w:rPr>
        <w:t xml:space="preserve"> is indicated when case 7 timing is applied.</w:t>
      </w:r>
    </w:p>
    <w:p w14:paraId="756EE43A" w14:textId="273149BB" w:rsidR="00C617DD" w:rsidRPr="00D85D5B" w:rsidRDefault="00C617DD" w:rsidP="00D85D5B">
      <w:pPr>
        <w:spacing w:line="360" w:lineRule="auto"/>
        <w:rPr>
          <w:b/>
          <w:i/>
          <w:lang w:val="en-US" w:eastAsia="ko-KR"/>
        </w:rPr>
      </w:pPr>
      <w:r>
        <w:rPr>
          <w:b/>
          <w:i/>
          <w:lang w:val="en-US" w:eastAsia="ko-KR"/>
        </w:rPr>
        <w:t xml:space="preserve">Proposal 4: </w:t>
      </w:r>
      <w:r w:rsidRPr="00D85D5B">
        <w:rPr>
          <w:b/>
          <w:i/>
          <w:lang w:val="en-US" w:eastAsia="ko-KR"/>
        </w:rPr>
        <w:t xml:space="preserve">The </w:t>
      </w:r>
      <w:r>
        <w:rPr>
          <w:b/>
          <w:i/>
          <w:lang w:val="en-US" w:eastAsia="ko-KR"/>
        </w:rPr>
        <w:t xml:space="preserve">additional TA </w:t>
      </w:r>
      <w:r w:rsidRPr="00D85D5B">
        <w:rPr>
          <w:b/>
          <w:i/>
          <w:lang w:val="en-US" w:eastAsia="ko-KR"/>
        </w:rPr>
        <w:t xml:space="preserve">offset </w:t>
      </w:r>
      <w:r>
        <w:rPr>
          <w:b/>
          <w:i/>
          <w:lang w:val="en-US" w:eastAsia="ko-KR"/>
        </w:rPr>
        <w:t xml:space="preserve">for </w:t>
      </w:r>
      <w:r w:rsidR="00A974FE">
        <w:rPr>
          <w:b/>
          <w:i/>
          <w:lang w:val="en-US" w:eastAsia="ko-KR"/>
        </w:rPr>
        <w:t>c</w:t>
      </w:r>
      <w:r>
        <w:rPr>
          <w:b/>
          <w:i/>
          <w:lang w:val="en-US" w:eastAsia="ko-KR"/>
        </w:rPr>
        <w:t>ase 7</w:t>
      </w:r>
      <w:r w:rsidR="00A974FE">
        <w:rPr>
          <w:b/>
          <w:i/>
          <w:lang w:val="en-US" w:eastAsia="ko-KR"/>
        </w:rPr>
        <w:t xml:space="preserve"> timing</w:t>
      </w:r>
      <w:r>
        <w:rPr>
          <w:b/>
          <w:i/>
          <w:lang w:val="en-US" w:eastAsia="ko-KR"/>
        </w:rPr>
        <w:t xml:space="preserve"> </w:t>
      </w:r>
      <w:r w:rsidRPr="00D85D5B">
        <w:rPr>
          <w:b/>
          <w:i/>
          <w:lang w:val="en-US" w:eastAsia="ko-KR"/>
        </w:rPr>
        <w:t xml:space="preserve">is indicated </w:t>
      </w:r>
      <w:r w:rsidR="00A974FE">
        <w:rPr>
          <w:b/>
          <w:i/>
          <w:lang w:val="en-US" w:eastAsia="ko-KR"/>
        </w:rPr>
        <w:t>in</w:t>
      </w:r>
      <w:r w:rsidRPr="00D85D5B">
        <w:rPr>
          <w:b/>
          <w:i/>
          <w:lang w:val="en-US" w:eastAsia="ko-KR"/>
        </w:rPr>
        <w:t xml:space="preserve"> </w:t>
      </w:r>
      <w:r>
        <w:rPr>
          <w:b/>
          <w:i/>
          <w:lang w:val="en-US" w:eastAsia="ko-KR"/>
        </w:rPr>
        <w:t>MT</w:t>
      </w:r>
      <w:r w:rsidRPr="00D85D5B">
        <w:rPr>
          <w:b/>
          <w:i/>
          <w:lang w:val="en-US" w:eastAsia="ko-KR"/>
        </w:rPr>
        <w:t xml:space="preserve"> group specific </w:t>
      </w:r>
      <w:r w:rsidR="00A974FE">
        <w:rPr>
          <w:b/>
          <w:i/>
          <w:lang w:val="en-US" w:eastAsia="ko-KR"/>
        </w:rPr>
        <w:t>manner</w:t>
      </w:r>
      <w:r w:rsidRPr="00D85D5B">
        <w:rPr>
          <w:b/>
          <w:i/>
          <w:lang w:val="en-US" w:eastAsia="ko-KR"/>
        </w:rPr>
        <w:t xml:space="preserve"> (e.g., similar with availability indicator in DCI format 2_5)</w:t>
      </w:r>
    </w:p>
    <w:p w14:paraId="11B86FA7" w14:textId="77777777" w:rsidR="00DB741E" w:rsidRDefault="00DB741E" w:rsidP="001641E0">
      <w:pPr>
        <w:spacing w:line="360" w:lineRule="auto"/>
        <w:rPr>
          <w:lang w:eastAsia="ko-KR"/>
        </w:rPr>
      </w:pPr>
    </w:p>
    <w:p w14:paraId="6166DAA8" w14:textId="4031CD20" w:rsidR="00C1403F" w:rsidRDefault="002765C9" w:rsidP="001641E0">
      <w:pPr>
        <w:pStyle w:val="1"/>
        <w:spacing w:line="360" w:lineRule="auto"/>
      </w:pPr>
      <w:r>
        <w:t>CLI</w:t>
      </w:r>
    </w:p>
    <w:p w14:paraId="5290FE2B" w14:textId="77777777" w:rsidR="00A974FE" w:rsidRPr="002F5BFA" w:rsidRDefault="00A974FE" w:rsidP="00A974FE">
      <w:pPr>
        <w:widowControl w:val="0"/>
        <w:wordWrap w:val="0"/>
        <w:overflowPunct/>
        <w:adjustRightInd/>
        <w:spacing w:after="160" w:line="360" w:lineRule="auto"/>
        <w:ind w:firstLineChars="50" w:firstLine="110"/>
        <w:textAlignment w:val="auto"/>
        <w:rPr>
          <w:rStyle w:val="affd"/>
          <w:rFonts w:ascii="Arial" w:hAnsi="Arial" w:cs="Arial"/>
          <w:b w:val="0"/>
          <w:lang w:eastAsia="ko-KR"/>
        </w:rPr>
      </w:pPr>
      <w:r>
        <w:rPr>
          <w:rStyle w:val="affd"/>
          <w:b w:val="0"/>
          <w:lang w:val="en-US" w:eastAsia="ko-KR"/>
        </w:rPr>
        <w:t>In this section, we discuss about DU-to-DU CLI measurement and report, MT-to-MT CLI measurement and report and CLI enhancement for simultaneous operation.</w:t>
      </w:r>
    </w:p>
    <w:p w14:paraId="2FA8FE58" w14:textId="59A0FB81" w:rsidR="00EB746A" w:rsidRPr="00A974FE" w:rsidRDefault="00EB746A" w:rsidP="001641E0">
      <w:pPr>
        <w:widowControl w:val="0"/>
        <w:wordWrap w:val="0"/>
        <w:overflowPunct/>
        <w:adjustRightInd/>
        <w:spacing w:after="160" w:line="360" w:lineRule="auto"/>
        <w:textAlignment w:val="auto"/>
        <w:rPr>
          <w:rStyle w:val="affd"/>
          <w:rFonts w:ascii="Arial" w:hAnsi="Arial" w:cs="Arial"/>
          <w:b w:val="0"/>
          <w:lang w:eastAsia="ko-KR"/>
        </w:rPr>
      </w:pPr>
    </w:p>
    <w:p w14:paraId="747ABDBB" w14:textId="04EB3492" w:rsidR="00F832E4" w:rsidRPr="00DB741E" w:rsidRDefault="00C56A8F" w:rsidP="001641E0">
      <w:pPr>
        <w:pStyle w:val="2"/>
        <w:spacing w:line="360" w:lineRule="auto"/>
        <w:rPr>
          <w:rStyle w:val="affd"/>
          <w:b w:val="0"/>
          <w:bCs w:val="0"/>
        </w:rPr>
      </w:pPr>
      <w:r>
        <w:rPr>
          <w:rFonts w:hint="eastAsia"/>
        </w:rPr>
        <w:t>DU-to-DU CLI measurement and report</w:t>
      </w:r>
    </w:p>
    <w:p w14:paraId="37963159" w14:textId="72A83247" w:rsidR="00DB741E" w:rsidRDefault="00BF4FA3" w:rsidP="00BF4FA3">
      <w:pPr>
        <w:widowControl w:val="0"/>
        <w:wordWrap w:val="0"/>
        <w:overflowPunct/>
        <w:adjustRightInd/>
        <w:spacing w:after="160" w:line="360" w:lineRule="auto"/>
        <w:ind w:firstLineChars="50" w:firstLine="110"/>
        <w:textAlignment w:val="auto"/>
        <w:rPr>
          <w:rStyle w:val="affd"/>
          <w:b w:val="0"/>
          <w:lang w:val="en-US" w:eastAsia="ko-KR"/>
        </w:rPr>
      </w:pPr>
      <w:r w:rsidRPr="00BF4FA3">
        <w:rPr>
          <w:rStyle w:val="affd"/>
          <w:b w:val="0"/>
          <w:lang w:val="en-US" w:eastAsia="ko-KR"/>
        </w:rPr>
        <w:t>The existing CLI framework is a framework between UE-gNBs and cannot be applied to DU-DU measurement and report because</w:t>
      </w:r>
      <w:r>
        <w:rPr>
          <w:rStyle w:val="affd"/>
          <w:b w:val="0"/>
          <w:lang w:val="en-US" w:eastAsia="ko-KR"/>
        </w:rPr>
        <w:t xml:space="preserve"> there is no report for</w:t>
      </w:r>
      <w:r w:rsidRPr="00BF4FA3">
        <w:rPr>
          <w:rStyle w:val="affd"/>
          <w:b w:val="0"/>
          <w:lang w:val="en-US" w:eastAsia="ko-KR"/>
        </w:rPr>
        <w:t xml:space="preserve"> gNBs. Therefore, for DU-DU measurement and report, </w:t>
      </w:r>
      <w:r w:rsidRPr="00BF4FA3">
        <w:rPr>
          <w:rStyle w:val="affd"/>
          <w:b w:val="0"/>
          <w:lang w:val="en-US" w:eastAsia="ko-KR"/>
        </w:rPr>
        <w:lastRenderedPageBreak/>
        <w:t xml:space="preserve">RIM should be the starting point of discussion, but it should be specified as a new framework. Also, measurement and report should be discussed together, and it is not </w:t>
      </w:r>
      <w:r>
        <w:rPr>
          <w:rStyle w:val="affd"/>
          <w:b w:val="0"/>
          <w:lang w:val="en-US" w:eastAsia="ko-KR"/>
        </w:rPr>
        <w:t>desirable</w:t>
      </w:r>
      <w:r w:rsidRPr="00BF4FA3">
        <w:rPr>
          <w:rStyle w:val="affd"/>
          <w:b w:val="0"/>
          <w:lang w:val="en-US" w:eastAsia="ko-KR"/>
        </w:rPr>
        <w:t xml:space="preserve"> to discuss them separately.</w:t>
      </w:r>
    </w:p>
    <w:p w14:paraId="65799645" w14:textId="77777777" w:rsidR="00BF4FA3" w:rsidRPr="002F5BFA" w:rsidRDefault="00BF4FA3" w:rsidP="001641E0">
      <w:pPr>
        <w:widowControl w:val="0"/>
        <w:wordWrap w:val="0"/>
        <w:overflowPunct/>
        <w:adjustRightInd/>
        <w:spacing w:after="160" w:line="360" w:lineRule="auto"/>
        <w:textAlignment w:val="auto"/>
        <w:rPr>
          <w:rStyle w:val="affd"/>
          <w:b w:val="0"/>
          <w:lang w:val="en-US" w:eastAsia="ko-KR"/>
        </w:rPr>
      </w:pPr>
    </w:p>
    <w:p w14:paraId="40719729" w14:textId="51A82974" w:rsidR="007671E2" w:rsidRPr="00DB741E" w:rsidRDefault="00DB741E" w:rsidP="001641E0">
      <w:pPr>
        <w:pStyle w:val="2"/>
        <w:spacing w:line="360" w:lineRule="auto"/>
        <w:rPr>
          <w:rStyle w:val="affd"/>
          <w:b w:val="0"/>
          <w:bCs w:val="0"/>
        </w:rPr>
      </w:pPr>
      <w:r>
        <w:rPr>
          <w:rFonts w:hint="eastAsia"/>
        </w:rPr>
        <w:t>MT-to-</w:t>
      </w:r>
      <w:r>
        <w:t>MT</w:t>
      </w:r>
      <w:r>
        <w:rPr>
          <w:rFonts w:hint="eastAsia"/>
        </w:rPr>
        <w:t xml:space="preserve"> CLI measurement and report</w:t>
      </w:r>
    </w:p>
    <w:p w14:paraId="329079A2" w14:textId="3508F4C1" w:rsidR="00DB741E" w:rsidRPr="002F5BFA" w:rsidRDefault="00BF4FA3" w:rsidP="00BF4FA3">
      <w:pPr>
        <w:widowControl w:val="0"/>
        <w:wordWrap w:val="0"/>
        <w:overflowPunct/>
        <w:adjustRightInd/>
        <w:spacing w:after="160" w:line="360" w:lineRule="auto"/>
        <w:ind w:firstLineChars="50" w:firstLine="110"/>
        <w:textAlignment w:val="auto"/>
        <w:rPr>
          <w:rStyle w:val="affd"/>
          <w:b w:val="0"/>
          <w:lang w:val="en-US" w:eastAsia="ko-KR"/>
        </w:rPr>
      </w:pPr>
      <w:r w:rsidRPr="00BF4FA3">
        <w:rPr>
          <w:rStyle w:val="affd"/>
          <w:b w:val="0"/>
          <w:lang w:val="en-US" w:eastAsia="ko-KR"/>
        </w:rPr>
        <w:t xml:space="preserve">It should be considered in the direction of enhancing the Rel-16 CLI framework. It can be considered to expand the contents of information exchange of CLI. For this, the measurement RS configuration can be considered, </w:t>
      </w:r>
      <w:r>
        <w:rPr>
          <w:rStyle w:val="affd"/>
          <w:b w:val="0"/>
          <w:lang w:val="en-US" w:eastAsia="ko-KR"/>
        </w:rPr>
        <w:t>however</w:t>
      </w:r>
      <w:r w:rsidRPr="00BF4FA3">
        <w:rPr>
          <w:rStyle w:val="affd"/>
          <w:b w:val="0"/>
          <w:lang w:val="en-US" w:eastAsia="ko-KR"/>
        </w:rPr>
        <w:t xml:space="preserve"> the result of measurement is </w:t>
      </w:r>
      <w:r>
        <w:rPr>
          <w:rStyle w:val="affd"/>
          <w:b w:val="0"/>
          <w:lang w:val="en-US" w:eastAsia="ko-KR"/>
        </w:rPr>
        <w:t xml:space="preserve">not desirable since it could be </w:t>
      </w:r>
      <w:r w:rsidRPr="00BF4FA3">
        <w:rPr>
          <w:rStyle w:val="affd"/>
          <w:b w:val="0"/>
          <w:lang w:val="en-US" w:eastAsia="ko-KR"/>
        </w:rPr>
        <w:t xml:space="preserve">a burden </w:t>
      </w:r>
      <w:r>
        <w:rPr>
          <w:rStyle w:val="affd"/>
          <w:b w:val="0"/>
          <w:lang w:val="en-US" w:eastAsia="ko-KR"/>
        </w:rPr>
        <w:t>since</w:t>
      </w:r>
      <w:r w:rsidRPr="00BF4FA3">
        <w:rPr>
          <w:rStyle w:val="affd"/>
          <w:b w:val="0"/>
          <w:lang w:val="en-US" w:eastAsia="ko-KR"/>
        </w:rPr>
        <w:t xml:space="preserve"> exchange</w:t>
      </w:r>
      <w:r>
        <w:rPr>
          <w:rStyle w:val="affd"/>
          <w:b w:val="0"/>
          <w:lang w:val="en-US" w:eastAsia="ko-KR"/>
        </w:rPr>
        <w:t xml:space="preserve"> should </w:t>
      </w:r>
      <w:r w:rsidRPr="00BF4FA3">
        <w:rPr>
          <w:rStyle w:val="affd"/>
          <w:b w:val="0"/>
          <w:lang w:val="en-US" w:eastAsia="ko-KR"/>
        </w:rPr>
        <w:t>occur frequently.</w:t>
      </w:r>
    </w:p>
    <w:p w14:paraId="4C1A9068" w14:textId="77777777" w:rsidR="00DB741E" w:rsidRPr="00BF4FA3" w:rsidRDefault="00DB741E" w:rsidP="001641E0">
      <w:pPr>
        <w:widowControl w:val="0"/>
        <w:wordWrap w:val="0"/>
        <w:overflowPunct/>
        <w:adjustRightInd/>
        <w:spacing w:after="160" w:line="360" w:lineRule="auto"/>
        <w:textAlignment w:val="auto"/>
        <w:rPr>
          <w:rStyle w:val="affd"/>
          <w:b w:val="0"/>
          <w:lang w:val="en-US" w:eastAsia="ko-KR"/>
        </w:rPr>
      </w:pPr>
    </w:p>
    <w:p w14:paraId="07008DE2" w14:textId="4A7B35AD" w:rsidR="00F9132A" w:rsidRPr="00DB741E" w:rsidRDefault="00F07F91" w:rsidP="001641E0">
      <w:pPr>
        <w:pStyle w:val="2"/>
        <w:spacing w:line="360" w:lineRule="auto"/>
        <w:rPr>
          <w:rStyle w:val="affd"/>
          <w:b w:val="0"/>
          <w:bCs w:val="0"/>
        </w:rPr>
      </w:pPr>
      <w:r>
        <w:t xml:space="preserve">CLI </w:t>
      </w:r>
      <w:r w:rsidR="00D323F5">
        <w:rPr>
          <w:rFonts w:hint="eastAsia"/>
        </w:rPr>
        <w:t xml:space="preserve">enhancement </w:t>
      </w:r>
      <w:r>
        <w:t>for simultaneous operation</w:t>
      </w:r>
    </w:p>
    <w:p w14:paraId="6FDA96F3" w14:textId="28E661ED" w:rsidR="0057504A" w:rsidRPr="002F5BFA" w:rsidRDefault="002F5BFA" w:rsidP="00BF4FA3">
      <w:pPr>
        <w:widowControl w:val="0"/>
        <w:wordWrap w:val="0"/>
        <w:overflowPunct/>
        <w:adjustRightInd/>
        <w:spacing w:after="160" w:line="360" w:lineRule="auto"/>
        <w:ind w:firstLineChars="100" w:firstLine="220"/>
        <w:textAlignment w:val="auto"/>
        <w:rPr>
          <w:rStyle w:val="affd"/>
          <w:b w:val="0"/>
          <w:lang w:val="en-US" w:eastAsia="ko-KR"/>
        </w:rPr>
      </w:pPr>
      <w:r>
        <w:rPr>
          <w:rStyle w:val="affd"/>
          <w:b w:val="0"/>
          <w:lang w:val="en-US" w:eastAsia="ko-KR"/>
        </w:rPr>
        <w:t>In the previous</w:t>
      </w:r>
      <w:r w:rsidRPr="002F5BFA">
        <w:rPr>
          <w:rStyle w:val="affd"/>
          <w:b w:val="0"/>
          <w:lang w:val="en-US" w:eastAsia="ko-KR"/>
        </w:rPr>
        <w:t xml:space="preserve"> meeting, it was agreed to exchange the intended TDD DL-UL configuration. Since this is semi-static and cell-specific information, it has been proposed as an enhancement of CLI, </w:t>
      </w:r>
      <w:r w:rsidR="00BF4FA3">
        <w:rPr>
          <w:rStyle w:val="affd"/>
          <w:b w:val="0"/>
          <w:lang w:val="en-US" w:eastAsia="ko-KR"/>
        </w:rPr>
        <w:t>which is totally different for</w:t>
      </w:r>
      <w:r w:rsidRPr="002F5BFA">
        <w:rPr>
          <w:rStyle w:val="affd"/>
          <w:b w:val="0"/>
          <w:lang w:val="en-US" w:eastAsia="ko-KR"/>
        </w:rPr>
        <w:t xml:space="preserve"> H/S/NA information. </w:t>
      </w:r>
      <w:r w:rsidR="00BF4FA3">
        <w:rPr>
          <w:rStyle w:val="affd"/>
          <w:b w:val="0"/>
          <w:lang w:val="en-US" w:eastAsia="ko-KR"/>
        </w:rPr>
        <w:t>The H/S/NA information</w:t>
      </w:r>
      <w:r w:rsidRPr="002F5BFA">
        <w:rPr>
          <w:rStyle w:val="affd"/>
          <w:b w:val="0"/>
          <w:lang w:val="en-US" w:eastAsia="ko-KR"/>
        </w:rPr>
        <w:t xml:space="preserve"> is for the availability information of soft resources, is dynamically indicated information, and is UE-specific information. Therefore, in order to exchange this, dynamic information exchange </w:t>
      </w:r>
      <w:r w:rsidR="00BF4FA3">
        <w:rPr>
          <w:rStyle w:val="affd"/>
          <w:b w:val="0"/>
          <w:lang w:val="en-US" w:eastAsia="ko-KR"/>
        </w:rPr>
        <w:t>should be performed</w:t>
      </w:r>
      <w:r w:rsidRPr="002F5BFA">
        <w:rPr>
          <w:rStyle w:val="affd"/>
          <w:b w:val="0"/>
          <w:lang w:val="en-US" w:eastAsia="ko-KR"/>
        </w:rPr>
        <w:t xml:space="preserve"> which is a burden, and since it is UE-specific, the amount of information </w:t>
      </w:r>
      <w:r w:rsidR="00BF4FA3">
        <w:rPr>
          <w:rStyle w:val="affd"/>
          <w:b w:val="0"/>
          <w:lang w:val="en-US" w:eastAsia="ko-KR"/>
        </w:rPr>
        <w:t>is very likely to be large compared to cell-specific information</w:t>
      </w:r>
      <w:r w:rsidRPr="002F5BFA">
        <w:rPr>
          <w:rStyle w:val="affd"/>
          <w:b w:val="0"/>
          <w:lang w:val="en-US" w:eastAsia="ko-KR"/>
        </w:rPr>
        <w:t xml:space="preserve">. </w:t>
      </w:r>
      <w:r w:rsidR="00BF4FA3">
        <w:rPr>
          <w:rStyle w:val="affd"/>
          <w:b w:val="0"/>
          <w:lang w:val="en-US" w:eastAsia="ko-KR"/>
        </w:rPr>
        <w:t>More importantly</w:t>
      </w:r>
      <w:r w:rsidRPr="002F5BFA">
        <w:rPr>
          <w:rStyle w:val="affd"/>
          <w:b w:val="0"/>
          <w:lang w:val="en-US" w:eastAsia="ko-KR"/>
        </w:rPr>
        <w:t xml:space="preserve">, </w:t>
      </w:r>
      <w:r w:rsidR="00BF4FA3" w:rsidRPr="00BF4FA3">
        <w:rPr>
          <w:rStyle w:val="affd"/>
          <w:b w:val="0"/>
          <w:lang w:val="en-US" w:eastAsia="ko-KR"/>
        </w:rPr>
        <w:t>if information exchange does not occur before the indication, this will be</w:t>
      </w:r>
      <w:r w:rsidR="00BF4FA3">
        <w:rPr>
          <w:rStyle w:val="affd"/>
          <w:b w:val="0"/>
          <w:lang w:val="en-US" w:eastAsia="ko-KR"/>
        </w:rPr>
        <w:t xml:space="preserve"> the outdated</w:t>
      </w:r>
      <w:r w:rsidR="00BF4FA3" w:rsidRPr="00BF4FA3">
        <w:rPr>
          <w:rStyle w:val="affd"/>
          <w:b w:val="0"/>
          <w:lang w:val="en-US" w:eastAsia="ko-KR"/>
        </w:rPr>
        <w:t xml:space="preserve"> information. </w:t>
      </w:r>
      <w:commentRangeStart w:id="4"/>
      <w:r w:rsidR="00BF4FA3" w:rsidRPr="00BF4FA3">
        <w:rPr>
          <w:rStyle w:val="affd"/>
          <w:b w:val="0"/>
          <w:lang w:val="en-US" w:eastAsia="ko-KR"/>
        </w:rPr>
        <w:t xml:space="preserve">Therefore, information exchange </w:t>
      </w:r>
      <w:r w:rsidR="0057504A">
        <w:rPr>
          <w:rStyle w:val="affd"/>
          <w:b w:val="0"/>
          <w:lang w:val="en-US" w:eastAsia="ko-KR"/>
        </w:rPr>
        <w:t>should</w:t>
      </w:r>
      <w:r w:rsidR="0057504A" w:rsidRPr="00BF4FA3">
        <w:rPr>
          <w:rStyle w:val="affd"/>
          <w:b w:val="0"/>
          <w:lang w:val="en-US" w:eastAsia="ko-KR"/>
        </w:rPr>
        <w:t xml:space="preserve"> </w:t>
      </w:r>
      <w:r w:rsidR="00BF4FA3" w:rsidRPr="00BF4FA3">
        <w:rPr>
          <w:rStyle w:val="affd"/>
          <w:b w:val="0"/>
          <w:lang w:val="en-US" w:eastAsia="ko-KR"/>
        </w:rPr>
        <w:t>occur before the indication, which is difficult in reality.</w:t>
      </w:r>
      <w:r w:rsidR="00BF4FA3">
        <w:rPr>
          <w:rStyle w:val="affd"/>
          <w:b w:val="0"/>
          <w:lang w:val="en-US" w:eastAsia="ko-KR"/>
        </w:rPr>
        <w:t xml:space="preserve"> </w:t>
      </w:r>
      <w:r w:rsidR="00BF4FA3" w:rsidRPr="00BF4FA3">
        <w:rPr>
          <w:rStyle w:val="affd"/>
          <w:b w:val="0"/>
          <w:lang w:val="en-US" w:eastAsia="ko-KR"/>
        </w:rPr>
        <w:t xml:space="preserve">That is, </w:t>
      </w:r>
      <w:r w:rsidR="00BF4FA3">
        <w:rPr>
          <w:rStyle w:val="affd"/>
          <w:b w:val="0"/>
          <w:lang w:val="en-US" w:eastAsia="ko-KR"/>
        </w:rPr>
        <w:t xml:space="preserve">the </w:t>
      </w:r>
      <w:r w:rsidR="00BF4FA3" w:rsidRPr="00BF4FA3">
        <w:rPr>
          <w:rStyle w:val="affd"/>
          <w:b w:val="0"/>
          <w:lang w:val="en-US" w:eastAsia="ko-KR"/>
        </w:rPr>
        <w:t xml:space="preserve">interference management </w:t>
      </w:r>
      <w:r w:rsidR="00BF4FA3">
        <w:rPr>
          <w:rStyle w:val="affd"/>
          <w:b w:val="0"/>
          <w:lang w:val="en-US" w:eastAsia="ko-KR"/>
        </w:rPr>
        <w:t xml:space="preserve">cannot be </w:t>
      </w:r>
      <w:r w:rsidR="00BF4FA3" w:rsidRPr="00BF4FA3">
        <w:rPr>
          <w:rStyle w:val="affd"/>
          <w:b w:val="0"/>
          <w:lang w:val="en-US" w:eastAsia="ko-KR"/>
        </w:rPr>
        <w:t>based on outdated information. Therefore, the exchange of</w:t>
      </w:r>
      <w:r w:rsidR="00A974FE">
        <w:rPr>
          <w:rStyle w:val="affd"/>
          <w:b w:val="0"/>
          <w:lang w:val="en-US" w:eastAsia="ko-KR"/>
        </w:rPr>
        <w:t xml:space="preserve"> dynamic</w:t>
      </w:r>
      <w:r w:rsidR="00BF4FA3" w:rsidRPr="00BF4FA3">
        <w:rPr>
          <w:rStyle w:val="affd"/>
          <w:b w:val="0"/>
          <w:lang w:val="en-US" w:eastAsia="ko-KR"/>
        </w:rPr>
        <w:t xml:space="preserve"> H/S/NA information is not desirable.</w:t>
      </w:r>
      <w:r w:rsidR="00A974FE">
        <w:rPr>
          <w:rStyle w:val="affd"/>
          <w:b w:val="0"/>
          <w:lang w:val="en-US" w:eastAsia="ko-KR"/>
        </w:rPr>
        <w:t xml:space="preserve"> </w:t>
      </w:r>
      <w:r w:rsidR="0057504A">
        <w:rPr>
          <w:rStyle w:val="affd"/>
          <w:b w:val="0"/>
          <w:lang w:val="en-US" w:eastAsia="ko-KR"/>
        </w:rPr>
        <w:t>On the other hand, it can be considered that H/S/NA information is indicated in long term manner and only availability of S between IAB-DU and IAB-MT is indicated dynamically. In such case, H/S/NA information can be shared between networks.</w:t>
      </w:r>
    </w:p>
    <w:p w14:paraId="0A1FF2B5" w14:textId="720EB9F0" w:rsidR="00DB741E" w:rsidRPr="00DB741E" w:rsidRDefault="00DB741E" w:rsidP="00BF4FA3">
      <w:pPr>
        <w:tabs>
          <w:tab w:val="left" w:pos="7158"/>
        </w:tabs>
        <w:spacing w:line="360" w:lineRule="auto"/>
        <w:rPr>
          <w:rStyle w:val="affd"/>
          <w:bCs w:val="0"/>
          <w:i/>
          <w:lang w:val="en-US" w:eastAsia="ko-KR"/>
        </w:rPr>
      </w:pPr>
      <w:r w:rsidRPr="000E44AB">
        <w:rPr>
          <w:b/>
          <w:i/>
          <w:lang w:val="en-US" w:eastAsia="ko-KR"/>
        </w:rPr>
        <w:t xml:space="preserve">Proposal </w:t>
      </w:r>
      <w:r w:rsidR="0057504A">
        <w:rPr>
          <w:b/>
          <w:i/>
          <w:lang w:val="en-US" w:eastAsia="ko-KR"/>
        </w:rPr>
        <w:t>5</w:t>
      </w:r>
      <w:r w:rsidRPr="000E44AB">
        <w:rPr>
          <w:b/>
          <w:i/>
          <w:lang w:val="en-US" w:eastAsia="ko-KR"/>
        </w:rPr>
        <w:t xml:space="preserve">: </w:t>
      </w:r>
      <w:r w:rsidR="00BF4FA3" w:rsidRPr="00BF4FA3">
        <w:rPr>
          <w:b/>
          <w:i/>
          <w:lang w:val="en-US" w:eastAsia="ko-KR"/>
        </w:rPr>
        <w:t>H/S/NA information for CLI management purposes</w:t>
      </w:r>
      <w:r w:rsidR="0057504A">
        <w:rPr>
          <w:b/>
          <w:i/>
          <w:lang w:val="en-US" w:eastAsia="ko-KR"/>
        </w:rPr>
        <w:t xml:space="preserve"> can be supported only if H/S/NA information is shared in long term manner.</w:t>
      </w:r>
      <w:commentRangeEnd w:id="4"/>
    </w:p>
    <w:p w14:paraId="4E4C7990" w14:textId="77777777" w:rsidR="00DB741E" w:rsidRPr="00F9132A" w:rsidRDefault="00DB741E" w:rsidP="001641E0">
      <w:pPr>
        <w:widowControl w:val="0"/>
        <w:wordWrap w:val="0"/>
        <w:overflowPunct/>
        <w:adjustRightInd/>
        <w:spacing w:after="160" w:line="360" w:lineRule="auto"/>
        <w:textAlignment w:val="auto"/>
        <w:rPr>
          <w:rStyle w:val="affd"/>
          <w:b w:val="0"/>
          <w:sz w:val="20"/>
          <w:lang w:eastAsia="ko-KR"/>
        </w:rPr>
      </w:pPr>
    </w:p>
    <w:p w14:paraId="5B3D2393" w14:textId="428C611F" w:rsidR="002765C9" w:rsidRDefault="002765C9" w:rsidP="001641E0">
      <w:pPr>
        <w:pStyle w:val="1"/>
        <w:spacing w:line="360" w:lineRule="auto"/>
      </w:pPr>
      <w:r>
        <w:t>Power</w:t>
      </w:r>
      <w:r w:rsidR="00231B8A">
        <w:t xml:space="preserve"> </w:t>
      </w:r>
      <w:r w:rsidR="00231B8A">
        <w:rPr>
          <w:rFonts w:hint="eastAsia"/>
        </w:rPr>
        <w:t>control</w:t>
      </w:r>
    </w:p>
    <w:p w14:paraId="5D7D9277" w14:textId="77777777" w:rsidR="00A974FE" w:rsidRPr="00506CAF" w:rsidRDefault="00A974FE" w:rsidP="00A974FE">
      <w:pPr>
        <w:pStyle w:val="3GPPAgreements"/>
        <w:numPr>
          <w:ilvl w:val="0"/>
          <w:numId w:val="0"/>
        </w:numPr>
        <w:spacing w:line="360" w:lineRule="auto"/>
        <w:ind w:leftChars="50" w:left="110" w:firstLineChars="50" w:firstLine="110"/>
        <w:rPr>
          <w:rFonts w:eastAsiaTheme="minorEastAsia"/>
          <w:lang w:eastAsia="ko-KR"/>
        </w:rPr>
      </w:pPr>
      <w:r>
        <w:rPr>
          <w:rFonts w:eastAsiaTheme="minorEastAsia" w:hint="eastAsia"/>
          <w:lang w:eastAsia="ko-KR"/>
        </w:rPr>
        <w:t>In</w:t>
      </w:r>
      <w:r>
        <w:rPr>
          <w:rFonts w:eastAsiaTheme="minorEastAsia"/>
          <w:lang w:eastAsia="ko-KR"/>
        </w:rPr>
        <w:t xml:space="preserve"> this section, we discuss about uplink and downlink power control, and CU indicating information to assist power control.</w:t>
      </w:r>
    </w:p>
    <w:p w14:paraId="5262A2E0" w14:textId="77777777" w:rsidR="00506CAF" w:rsidRPr="00A974FE" w:rsidRDefault="00506CAF" w:rsidP="001641E0">
      <w:pPr>
        <w:pStyle w:val="3GPPAgreements"/>
        <w:numPr>
          <w:ilvl w:val="0"/>
          <w:numId w:val="0"/>
        </w:numPr>
        <w:spacing w:line="360" w:lineRule="auto"/>
        <w:ind w:left="284" w:hanging="284"/>
        <w:rPr>
          <w:rFonts w:eastAsiaTheme="minorEastAsia"/>
          <w:lang w:eastAsia="ko-KR"/>
        </w:rPr>
      </w:pPr>
    </w:p>
    <w:p w14:paraId="65AECFBF" w14:textId="2D2EE3F9" w:rsidR="00356254" w:rsidRPr="00391390" w:rsidRDefault="00C72BAA" w:rsidP="001641E0">
      <w:pPr>
        <w:pStyle w:val="2"/>
        <w:spacing w:line="360" w:lineRule="auto"/>
      </w:pPr>
      <w:r>
        <w:lastRenderedPageBreak/>
        <w:t>Uplink power control</w:t>
      </w:r>
      <w:r w:rsidR="0073381E">
        <w:rPr>
          <w:rFonts w:hint="eastAsia"/>
        </w:rPr>
        <w:t xml:space="preserve"> with </w:t>
      </w:r>
      <w:r w:rsidR="0073381E">
        <w:t>assistance information</w:t>
      </w:r>
    </w:p>
    <w:p w14:paraId="2BE20479" w14:textId="4B03E6DD" w:rsidR="00E57DE4" w:rsidRDefault="00E57DE4" w:rsidP="001641E0">
      <w:pPr>
        <w:pStyle w:val="3GPPAgreements"/>
        <w:numPr>
          <w:ilvl w:val="0"/>
          <w:numId w:val="0"/>
        </w:numPr>
        <w:spacing w:line="360" w:lineRule="auto"/>
        <w:ind w:firstLineChars="100" w:firstLine="220"/>
        <w:rPr>
          <w:rFonts w:eastAsiaTheme="minorEastAsia"/>
          <w:lang w:eastAsia="ko-KR"/>
        </w:rPr>
      </w:pPr>
      <w:r w:rsidRPr="00E57DE4">
        <w:rPr>
          <w:rFonts w:eastAsiaTheme="minorEastAsia"/>
          <w:lang w:eastAsia="ko-KR"/>
        </w:rPr>
        <w:t xml:space="preserve">The scenario for </w:t>
      </w:r>
      <w:r>
        <w:rPr>
          <w:rFonts w:eastAsiaTheme="minorEastAsia"/>
          <w:lang w:eastAsia="ko-KR"/>
        </w:rPr>
        <w:t>uplink</w:t>
      </w:r>
      <w:r w:rsidRPr="00E57DE4">
        <w:rPr>
          <w:rFonts w:eastAsiaTheme="minorEastAsia"/>
          <w:lang w:eastAsia="ko-KR"/>
        </w:rPr>
        <w:t xml:space="preserve"> </w:t>
      </w:r>
      <w:r>
        <w:rPr>
          <w:rFonts w:eastAsiaTheme="minorEastAsia"/>
          <w:lang w:eastAsia="ko-KR"/>
        </w:rPr>
        <w:t>power control</w:t>
      </w:r>
      <w:r w:rsidRPr="00E57DE4">
        <w:rPr>
          <w:rFonts w:eastAsiaTheme="minorEastAsia"/>
          <w:lang w:eastAsia="ko-KR"/>
        </w:rPr>
        <w:t xml:space="preserve"> according to the multiplexing case is as follows.</w:t>
      </w:r>
    </w:p>
    <w:p w14:paraId="722AE26D" w14:textId="7AEC99A6" w:rsidR="00C72BAA" w:rsidRDefault="0017148A" w:rsidP="00C72BAA">
      <w:pPr>
        <w:spacing w:line="360" w:lineRule="auto"/>
        <w:ind w:firstLineChars="100" w:firstLine="220"/>
      </w:pPr>
      <w:r w:rsidRPr="009F6BF6">
        <w:rPr>
          <w:b/>
        </w:rPr>
        <w:t xml:space="preserve">Multiplexing case </w:t>
      </w:r>
      <w:r w:rsidRPr="009F6BF6">
        <w:rPr>
          <w:rFonts w:hint="eastAsia"/>
          <w:b/>
        </w:rPr>
        <w:t>A(</w:t>
      </w:r>
      <w:r w:rsidRPr="009F6BF6">
        <w:rPr>
          <w:b/>
        </w:rPr>
        <w:t xml:space="preserve">MT </w:t>
      </w:r>
      <w:r w:rsidRPr="009F6BF6">
        <w:rPr>
          <w:rFonts w:hint="eastAsia"/>
          <w:b/>
        </w:rPr>
        <w:t>T</w:t>
      </w:r>
      <w:r w:rsidRPr="009F6BF6">
        <w:rPr>
          <w:b/>
        </w:rPr>
        <w:t>x DU Tx)</w:t>
      </w:r>
      <w:r>
        <w:t xml:space="preserve"> : </w:t>
      </w:r>
      <w:r w:rsidR="00C72BAA" w:rsidRPr="00C72BAA">
        <w:t xml:space="preserve">If MT/DU is the same panel, power shortage may occur or output power may be limited due to regulation. In such a case, in the </w:t>
      </w:r>
      <w:r w:rsidR="00C72BAA">
        <w:t>downlink</w:t>
      </w:r>
      <w:r w:rsidR="00C72BAA" w:rsidRPr="00C72BAA">
        <w:t xml:space="preserve">, there are signals that the transmission power is not expected to </w:t>
      </w:r>
      <w:r w:rsidR="00C72BAA">
        <w:t xml:space="preserve">be </w:t>
      </w:r>
      <w:r w:rsidR="00C72BAA" w:rsidRPr="00C72BAA">
        <w:t>change</w:t>
      </w:r>
      <w:r w:rsidR="00C72BAA">
        <w:t>d</w:t>
      </w:r>
      <w:r w:rsidR="00C72BAA" w:rsidRPr="00C72BAA">
        <w:t>, such as SSB and CSI-RS</w:t>
      </w:r>
      <w:r w:rsidR="00C72BAA">
        <w:t>.</w:t>
      </w:r>
      <w:r w:rsidR="00C72BAA" w:rsidRPr="00C72BAA">
        <w:t xml:space="preserve"> </w:t>
      </w:r>
      <w:r w:rsidR="00C72BAA">
        <w:t>I</w:t>
      </w:r>
      <w:r w:rsidR="00C72BAA" w:rsidRPr="00C72BAA">
        <w:t xml:space="preserve">n order to protect them, it is necessary to lower the transmission power of the </w:t>
      </w:r>
      <w:r w:rsidR="00C72BAA">
        <w:t>uplink</w:t>
      </w:r>
      <w:r w:rsidR="00C72BAA" w:rsidRPr="00C72BAA">
        <w:t xml:space="preserve">. That is, if the assistance information of the </w:t>
      </w:r>
      <w:r w:rsidR="00C72BAA">
        <w:t>uplink power control</w:t>
      </w:r>
      <w:r w:rsidR="00C72BAA" w:rsidRPr="00C72BAA">
        <w:t xml:space="preserve"> is not introduced, the simultaneous transmission IAB may affect coverage by lowering the </w:t>
      </w:r>
      <w:r w:rsidR="00C72BAA">
        <w:t>downlink</w:t>
      </w:r>
      <w:r w:rsidR="00C72BAA" w:rsidRPr="00C72BAA">
        <w:t xml:space="preserve"> transmission power to </w:t>
      </w:r>
      <w:r w:rsidR="00C72BAA">
        <w:t>transmit uplink with</w:t>
      </w:r>
      <w:r w:rsidR="00C72BAA" w:rsidRPr="00C72BAA">
        <w:t xml:space="preserve"> the </w:t>
      </w:r>
      <w:r w:rsidR="00C72BAA">
        <w:t>indicated power</w:t>
      </w:r>
      <w:r w:rsidR="00C72BAA" w:rsidRPr="00C72BAA">
        <w:t xml:space="preserve">, or may cause ambiguity by transmitting with less power than the </w:t>
      </w:r>
      <w:r w:rsidR="00C72BAA">
        <w:t>indicated</w:t>
      </w:r>
      <w:r w:rsidR="00C72BAA" w:rsidRPr="00C72BAA">
        <w:t xml:space="preserve"> uplink power. That is, if the </w:t>
      </w:r>
      <w:r w:rsidR="00C72BAA">
        <w:t xml:space="preserve">uplink </w:t>
      </w:r>
      <w:r w:rsidR="00C72BAA" w:rsidRPr="00C72BAA">
        <w:t xml:space="preserve">power is lowered without indicating such a situation, the parent DU may not recognize it and misunderstanding may occur. In a word, assistance information to help its MT’s </w:t>
      </w:r>
      <w:r w:rsidR="00C72BAA">
        <w:t>uplink transmit</w:t>
      </w:r>
      <w:r w:rsidR="00C72BAA" w:rsidRPr="00C72BAA">
        <w:t xml:space="preserve"> power control is needed.</w:t>
      </w:r>
    </w:p>
    <w:p w14:paraId="7BD3C241" w14:textId="77777777" w:rsidR="00C72BAA" w:rsidRDefault="0017148A" w:rsidP="001641E0">
      <w:pPr>
        <w:spacing w:line="360" w:lineRule="auto"/>
        <w:ind w:firstLineChars="100" w:firstLine="220"/>
      </w:pPr>
      <w:r w:rsidRPr="009F6BF6">
        <w:rPr>
          <w:b/>
        </w:rPr>
        <w:t>M</w:t>
      </w:r>
      <w:r w:rsidRPr="009F6BF6">
        <w:rPr>
          <w:rFonts w:hint="eastAsia"/>
          <w:b/>
        </w:rPr>
        <w:t xml:space="preserve">ultiplexing </w:t>
      </w:r>
      <w:r w:rsidRPr="009F6BF6">
        <w:rPr>
          <w:b/>
        </w:rPr>
        <w:t>case C(MT Tx DU Rx)</w:t>
      </w:r>
      <w:r>
        <w:t xml:space="preserve"> : </w:t>
      </w:r>
    </w:p>
    <w:p w14:paraId="1EC0CCD9" w14:textId="1438FF8C" w:rsidR="00C72BAA" w:rsidRDefault="00C72BAA" w:rsidP="001641E0">
      <w:pPr>
        <w:spacing w:line="360" w:lineRule="auto"/>
        <w:ind w:firstLineChars="100" w:firstLine="220"/>
      </w:pPr>
      <w:r w:rsidRPr="00C72BAA">
        <w:t xml:space="preserve">In case of the same panel, </w:t>
      </w:r>
      <w:r>
        <w:t xml:space="preserve">or even for multi panel case, </w:t>
      </w:r>
      <w:r w:rsidRPr="00C72BAA">
        <w:t>SI</w:t>
      </w:r>
      <w:r>
        <w:t xml:space="preserve"> (Self-Interference)</w:t>
      </w:r>
      <w:r w:rsidRPr="00C72BAA">
        <w:t xml:space="preserve"> may </w:t>
      </w:r>
      <w:r>
        <w:t>affect</w:t>
      </w:r>
      <w:r w:rsidRPr="00C72BAA">
        <w:t xml:space="preserve"> DU Rx if isolation is not sufficient. In such a case, since the parent is unaware of this situation, misunderstanding </w:t>
      </w:r>
      <w:r>
        <w:t>between IAB and parent IAB may</w:t>
      </w:r>
      <w:r w:rsidRPr="00C72BAA">
        <w:t xml:space="preserve"> occur if the IAB lowers the transmit power of the MT Tx for the DU Rx without any action</w:t>
      </w:r>
      <w:r>
        <w:t>.</w:t>
      </w:r>
      <w:r w:rsidRPr="00C72BAA">
        <w:t xml:space="preserve"> </w:t>
      </w:r>
      <w:r>
        <w:t>Therefore</w:t>
      </w:r>
      <w:r w:rsidRPr="00C72BAA">
        <w:t xml:space="preserve"> assistance information is required to solve this problem.</w:t>
      </w:r>
    </w:p>
    <w:p w14:paraId="07324DBA" w14:textId="294A7AD7" w:rsidR="00C72BAA" w:rsidRDefault="00C72BAA" w:rsidP="001641E0">
      <w:pPr>
        <w:pStyle w:val="3GPPAgreements"/>
        <w:numPr>
          <w:ilvl w:val="0"/>
          <w:numId w:val="0"/>
        </w:numPr>
        <w:spacing w:line="360" w:lineRule="auto"/>
        <w:ind w:firstLineChars="100" w:firstLine="220"/>
        <w:rPr>
          <w:rFonts w:eastAsiaTheme="minorEastAsia"/>
          <w:lang w:eastAsia="ko-KR"/>
        </w:rPr>
      </w:pPr>
      <w:r w:rsidRPr="00C72BAA">
        <w:rPr>
          <w:rFonts w:eastAsiaTheme="minorEastAsia"/>
          <w:lang w:eastAsia="ko-KR"/>
        </w:rPr>
        <w:t xml:space="preserve">Whatever the form of assistance information is, it </w:t>
      </w:r>
      <w:r>
        <w:rPr>
          <w:rFonts w:eastAsiaTheme="minorEastAsia"/>
          <w:lang w:eastAsia="ko-KR"/>
        </w:rPr>
        <w:t>should</w:t>
      </w:r>
      <w:r w:rsidRPr="00C72BAA">
        <w:rPr>
          <w:rFonts w:eastAsiaTheme="minorEastAsia"/>
          <w:lang w:eastAsia="ko-KR"/>
        </w:rPr>
        <w:t xml:space="preserve"> be in a form that indicates the transmit power that the </w:t>
      </w:r>
      <w:r>
        <w:rPr>
          <w:rFonts w:eastAsiaTheme="minorEastAsia"/>
          <w:lang w:eastAsia="ko-KR"/>
        </w:rPr>
        <w:t>IAB-MT</w:t>
      </w:r>
      <w:r w:rsidRPr="00C72BAA">
        <w:rPr>
          <w:rFonts w:eastAsiaTheme="minorEastAsia"/>
          <w:lang w:eastAsia="ko-KR"/>
        </w:rPr>
        <w:t xml:space="preserve"> desires. That is, since the IAB-DU cannot know what the current accurate transmission power of the child IAB-MT is due to pathloss, the assistance information should be in the form of an offset of the configured output power of the most recent transmission. </w:t>
      </w:r>
      <w:r>
        <w:rPr>
          <w:rFonts w:eastAsiaTheme="minorEastAsia"/>
          <w:lang w:eastAsia="ko-KR"/>
        </w:rPr>
        <w:t>Here</w:t>
      </w:r>
      <w:r w:rsidRPr="00C72BAA">
        <w:rPr>
          <w:rFonts w:eastAsiaTheme="minorEastAsia"/>
          <w:lang w:eastAsia="ko-KR"/>
        </w:rPr>
        <w:t xml:space="preserve">, since assistance information does not mandate the operation of parent IAB-DU, it is </w:t>
      </w:r>
      <w:r>
        <w:rPr>
          <w:rFonts w:eastAsiaTheme="minorEastAsia"/>
          <w:lang w:eastAsia="ko-KR"/>
        </w:rPr>
        <w:t>not desirable</w:t>
      </w:r>
      <w:r w:rsidRPr="00C72BAA">
        <w:rPr>
          <w:rFonts w:eastAsiaTheme="minorEastAsia"/>
          <w:lang w:eastAsia="ko-KR"/>
        </w:rPr>
        <w:t xml:space="preserve"> to </w:t>
      </w:r>
      <w:r>
        <w:rPr>
          <w:rFonts w:eastAsiaTheme="minorEastAsia"/>
          <w:lang w:eastAsia="ko-KR"/>
        </w:rPr>
        <w:t xml:space="preserve">spend too many bits to </w:t>
      </w:r>
      <w:r w:rsidRPr="00C72BAA">
        <w:rPr>
          <w:rFonts w:eastAsiaTheme="minorEastAsia"/>
          <w:lang w:eastAsia="ko-KR"/>
        </w:rPr>
        <w:t xml:space="preserve">express </w:t>
      </w:r>
      <w:r>
        <w:rPr>
          <w:rFonts w:eastAsiaTheme="minorEastAsia"/>
          <w:lang w:eastAsia="ko-KR"/>
        </w:rPr>
        <w:t xml:space="preserve">assistance </w:t>
      </w:r>
      <w:r w:rsidRPr="00C72BAA">
        <w:rPr>
          <w:rFonts w:eastAsiaTheme="minorEastAsia"/>
          <w:lang w:eastAsia="ko-KR"/>
        </w:rPr>
        <w:t>information. That is, it is preferable to transmit the most compact information, so the desired Tx power is appropriate.</w:t>
      </w:r>
    </w:p>
    <w:p w14:paraId="58098015" w14:textId="2A99F080" w:rsidR="00391390" w:rsidRPr="00563F84" w:rsidRDefault="00C72BAA" w:rsidP="006E6980">
      <w:pPr>
        <w:pStyle w:val="3GPPAgreements"/>
        <w:numPr>
          <w:ilvl w:val="0"/>
          <w:numId w:val="0"/>
        </w:numPr>
        <w:spacing w:line="360" w:lineRule="auto"/>
        <w:ind w:firstLineChars="100" w:firstLine="220"/>
        <w:rPr>
          <w:rFonts w:eastAsiaTheme="minorEastAsia"/>
          <w:lang w:eastAsia="ko-KR"/>
        </w:rPr>
      </w:pPr>
      <w:r w:rsidRPr="00C72BAA">
        <w:rPr>
          <w:rFonts w:eastAsiaTheme="minorEastAsia"/>
          <w:lang w:eastAsia="ko-KR"/>
        </w:rPr>
        <w:t xml:space="preserve">Since such assistance information does not mandate the operation of the parent IAB-DU, the behavior of the IAB-DU cannot be predicted. Therefore, this information does not need to be shared with the CU. </w:t>
      </w:r>
      <w:r w:rsidR="006E6980">
        <w:rPr>
          <w:rFonts w:eastAsiaTheme="minorEastAsia"/>
          <w:lang w:eastAsia="ko-KR"/>
        </w:rPr>
        <w:t xml:space="preserve">The MT’s </w:t>
      </w:r>
      <w:r w:rsidR="006E6980" w:rsidRPr="00C72BAA">
        <w:rPr>
          <w:rFonts w:eastAsiaTheme="minorEastAsia"/>
          <w:lang w:eastAsia="ko-KR"/>
        </w:rPr>
        <w:t xml:space="preserve">power control formula </w:t>
      </w:r>
      <w:r w:rsidR="006E6980">
        <w:rPr>
          <w:rFonts w:eastAsiaTheme="minorEastAsia"/>
          <w:lang w:eastAsia="ko-KR"/>
        </w:rPr>
        <w:t xml:space="preserve">does not need to be changed since </w:t>
      </w:r>
      <w:r w:rsidRPr="00C72BAA">
        <w:rPr>
          <w:rFonts w:eastAsiaTheme="minorEastAsia"/>
          <w:lang w:eastAsia="ko-KR"/>
        </w:rPr>
        <w:t>the parent IAB DU schedules t</w:t>
      </w:r>
      <w:r w:rsidR="006E6980">
        <w:rPr>
          <w:rFonts w:eastAsiaTheme="minorEastAsia"/>
          <w:lang w:eastAsia="ko-KR"/>
        </w:rPr>
        <w:t>he transmission power of the MT b</w:t>
      </w:r>
      <w:r w:rsidR="006E6980" w:rsidRPr="00C72BAA">
        <w:rPr>
          <w:rFonts w:eastAsiaTheme="minorEastAsia"/>
          <w:lang w:eastAsia="ko-KR"/>
        </w:rPr>
        <w:t>ased on the assistance information</w:t>
      </w:r>
      <w:r w:rsidR="006E6980">
        <w:rPr>
          <w:rFonts w:eastAsiaTheme="minorEastAsia"/>
          <w:lang w:eastAsia="ko-KR"/>
        </w:rPr>
        <w:t>, not in reverse order.</w:t>
      </w:r>
    </w:p>
    <w:p w14:paraId="11E11D9A" w14:textId="3A001995" w:rsidR="00D94009" w:rsidRPr="00563F84" w:rsidRDefault="00563F84" w:rsidP="00D85D5B">
      <w:pPr>
        <w:spacing w:line="360" w:lineRule="auto"/>
        <w:rPr>
          <w:b/>
          <w:i/>
          <w:lang w:val="en-US" w:eastAsia="ko-KR"/>
        </w:rPr>
      </w:pPr>
      <w:r w:rsidRPr="000E44AB">
        <w:rPr>
          <w:b/>
          <w:i/>
          <w:lang w:val="en-US" w:eastAsia="ko-KR"/>
        </w:rPr>
        <w:t xml:space="preserve">Proposal </w:t>
      </w:r>
      <w:r w:rsidR="0057504A">
        <w:rPr>
          <w:b/>
          <w:i/>
          <w:lang w:val="en-US" w:eastAsia="ko-KR"/>
        </w:rPr>
        <w:t>6</w:t>
      </w:r>
      <w:r w:rsidRPr="000E44AB">
        <w:rPr>
          <w:b/>
          <w:i/>
          <w:lang w:val="en-US" w:eastAsia="ko-KR"/>
        </w:rPr>
        <w:t xml:space="preserve">: </w:t>
      </w:r>
      <w:r w:rsidR="006E6980">
        <w:rPr>
          <w:b/>
          <w:i/>
          <w:lang w:val="en-US" w:eastAsia="ko-KR"/>
        </w:rPr>
        <w:t>Adopt assistance information for uplink transmission</w:t>
      </w:r>
      <w:r>
        <w:rPr>
          <w:b/>
          <w:i/>
          <w:lang w:val="en-US" w:eastAsia="ko-KR"/>
        </w:rPr>
        <w:t xml:space="preserve"> power control</w:t>
      </w:r>
      <w:r>
        <w:rPr>
          <w:rFonts w:hint="eastAsia"/>
          <w:b/>
          <w:i/>
          <w:lang w:val="en-US" w:eastAsia="ko-KR"/>
        </w:rPr>
        <w:t>.</w:t>
      </w:r>
    </w:p>
    <w:p w14:paraId="1DC46FC8" w14:textId="77777777" w:rsidR="00563F84" w:rsidRPr="00391390" w:rsidRDefault="00563F84" w:rsidP="001641E0">
      <w:pPr>
        <w:pStyle w:val="3GPPAgreements"/>
        <w:numPr>
          <w:ilvl w:val="0"/>
          <w:numId w:val="0"/>
        </w:numPr>
        <w:spacing w:line="360" w:lineRule="auto"/>
        <w:ind w:firstLineChars="100" w:firstLine="220"/>
        <w:rPr>
          <w:rFonts w:eastAsiaTheme="minorEastAsia"/>
          <w:lang w:eastAsia="ko-KR"/>
        </w:rPr>
      </w:pPr>
    </w:p>
    <w:p w14:paraId="58918EE4" w14:textId="57A1F322" w:rsidR="00F9132A" w:rsidRDefault="0073381E" w:rsidP="001641E0">
      <w:pPr>
        <w:pStyle w:val="2"/>
        <w:spacing w:line="360" w:lineRule="auto"/>
      </w:pPr>
      <w:r>
        <w:t>DL PC with assistance information</w:t>
      </w:r>
    </w:p>
    <w:p w14:paraId="27955EFE" w14:textId="1E524FB4" w:rsidR="00DF534E" w:rsidRDefault="00DF534E" w:rsidP="00DF534E">
      <w:pPr>
        <w:spacing w:line="360" w:lineRule="auto"/>
        <w:ind w:firstLineChars="100" w:firstLine="220"/>
        <w:rPr>
          <w:lang w:val="en-US" w:eastAsia="ko-KR"/>
        </w:rPr>
      </w:pPr>
      <w:r w:rsidRPr="00DF534E">
        <w:rPr>
          <w:lang w:val="en-US" w:eastAsia="ko-KR"/>
        </w:rPr>
        <w:t>It was agreed to introduce desired power adjustment as assistance information o</w:t>
      </w:r>
      <w:r>
        <w:rPr>
          <w:lang w:val="en-US" w:eastAsia="ko-KR"/>
        </w:rPr>
        <w:t>f downlink</w:t>
      </w:r>
      <w:r w:rsidRPr="00DF534E">
        <w:rPr>
          <w:lang w:val="en-US" w:eastAsia="ko-KR"/>
        </w:rPr>
        <w:t xml:space="preserve"> power control. When the parent IAB receives this desired power adjustment from the child IAB-MT, it should indicate to the child IAB-MT about accepting this power adjustment. If not indicated, the </w:t>
      </w:r>
      <w:r>
        <w:rPr>
          <w:lang w:val="en-US" w:eastAsia="ko-KR"/>
        </w:rPr>
        <w:t>IAB-MT</w:t>
      </w:r>
      <w:r w:rsidRPr="00DF534E">
        <w:rPr>
          <w:lang w:val="en-US" w:eastAsia="ko-KR"/>
        </w:rPr>
        <w:t xml:space="preserve"> cannot know that the transmission power of the gNB is lowered or higher, and this may affect the estimation of pathloss and </w:t>
      </w:r>
      <w:r>
        <w:rPr>
          <w:lang w:val="en-US" w:eastAsia="ko-KR"/>
        </w:rPr>
        <w:t>possibly other behavior</w:t>
      </w:r>
      <w:r w:rsidRPr="00DF534E">
        <w:rPr>
          <w:lang w:val="en-US" w:eastAsia="ko-KR"/>
        </w:rPr>
        <w:t xml:space="preserve">. That is, it is necessary to indicate to the </w:t>
      </w:r>
      <w:r>
        <w:rPr>
          <w:lang w:val="en-US" w:eastAsia="ko-KR"/>
        </w:rPr>
        <w:t>IAB-MT</w:t>
      </w:r>
      <w:r w:rsidRPr="00DF534E">
        <w:rPr>
          <w:lang w:val="en-US" w:eastAsia="ko-KR"/>
        </w:rPr>
        <w:t xml:space="preserve"> the amount of change in transmission power </w:t>
      </w:r>
      <w:r w:rsidRPr="00DF534E">
        <w:rPr>
          <w:lang w:val="en-US" w:eastAsia="ko-KR"/>
        </w:rPr>
        <w:lastRenderedPageBreak/>
        <w:t xml:space="preserve">compared to the signal that the </w:t>
      </w:r>
      <w:r>
        <w:rPr>
          <w:lang w:val="en-US" w:eastAsia="ko-KR"/>
        </w:rPr>
        <w:t>IAB-MT</w:t>
      </w:r>
      <w:r w:rsidRPr="00DF534E">
        <w:rPr>
          <w:lang w:val="en-US" w:eastAsia="ko-KR"/>
        </w:rPr>
        <w:t xml:space="preserve"> expects to </w:t>
      </w:r>
      <w:r>
        <w:rPr>
          <w:lang w:val="en-US" w:eastAsia="ko-KR"/>
        </w:rPr>
        <w:t>be</w:t>
      </w:r>
      <w:r w:rsidRPr="00DF534E">
        <w:rPr>
          <w:lang w:val="en-US" w:eastAsia="ko-KR"/>
        </w:rPr>
        <w:t xml:space="preserve"> constant power, such as SSB or CSI-RS, which is updated </w:t>
      </w:r>
      <w:r>
        <w:rPr>
          <w:lang w:val="en-US" w:eastAsia="ko-KR"/>
        </w:rPr>
        <w:t>by</w:t>
      </w:r>
      <w:r w:rsidRPr="00DF534E">
        <w:rPr>
          <w:lang w:val="en-US" w:eastAsia="ko-KR"/>
        </w:rPr>
        <w:t xml:space="preserve"> RRC.</w:t>
      </w:r>
      <w:r>
        <w:rPr>
          <w:rFonts w:hint="eastAsia"/>
          <w:lang w:val="en-US" w:eastAsia="ko-KR"/>
        </w:rPr>
        <w:t xml:space="preserve"> </w:t>
      </w:r>
      <w:r w:rsidRPr="00DF534E">
        <w:rPr>
          <w:lang w:val="en-US" w:eastAsia="ko-KR"/>
        </w:rPr>
        <w:t xml:space="preserve">However, </w:t>
      </w:r>
      <w:r>
        <w:rPr>
          <w:lang w:val="en-US" w:eastAsia="ko-KR"/>
        </w:rPr>
        <w:t>downlink</w:t>
      </w:r>
      <w:r w:rsidRPr="00DF534E">
        <w:rPr>
          <w:lang w:val="en-US" w:eastAsia="ko-KR"/>
        </w:rPr>
        <w:t xml:space="preserve"> power control according to the simultaneous operation of the IAB can be performed dynamically, so the </w:t>
      </w:r>
      <w:r>
        <w:rPr>
          <w:lang w:val="en-US" w:eastAsia="ko-KR"/>
        </w:rPr>
        <w:t>parent IAB-DU</w:t>
      </w:r>
      <w:r w:rsidRPr="00DF534E">
        <w:rPr>
          <w:lang w:val="en-US" w:eastAsia="ko-KR"/>
        </w:rPr>
        <w:t xml:space="preserve"> needs to dynamically inform the </w:t>
      </w:r>
      <w:r>
        <w:rPr>
          <w:lang w:val="en-US" w:eastAsia="ko-KR"/>
        </w:rPr>
        <w:t>IAB-MT</w:t>
      </w:r>
      <w:r w:rsidRPr="00DF534E">
        <w:rPr>
          <w:lang w:val="en-US" w:eastAsia="ko-KR"/>
        </w:rPr>
        <w:t xml:space="preserve"> about the change in </w:t>
      </w:r>
      <w:r>
        <w:rPr>
          <w:lang w:val="en-US" w:eastAsia="ko-KR"/>
        </w:rPr>
        <w:t>downlink</w:t>
      </w:r>
      <w:r w:rsidRPr="00DF534E">
        <w:rPr>
          <w:lang w:val="en-US" w:eastAsia="ko-KR"/>
        </w:rPr>
        <w:t xml:space="preserve"> transmit power through MAC-CE or DCI.</w:t>
      </w:r>
    </w:p>
    <w:p w14:paraId="3E65E9BE" w14:textId="30E24A76" w:rsidR="00012423" w:rsidRDefault="00012423" w:rsidP="00D85D5B">
      <w:pPr>
        <w:spacing w:line="360" w:lineRule="auto"/>
        <w:rPr>
          <w:b/>
          <w:i/>
          <w:lang w:val="en-US" w:eastAsia="ko-KR"/>
        </w:rPr>
      </w:pPr>
      <w:r w:rsidRPr="000E44AB">
        <w:rPr>
          <w:b/>
          <w:i/>
          <w:lang w:val="en-US" w:eastAsia="ko-KR"/>
        </w:rPr>
        <w:t xml:space="preserve">Proposal </w:t>
      </w:r>
      <w:r w:rsidR="0057504A">
        <w:rPr>
          <w:b/>
          <w:i/>
          <w:lang w:val="en-US" w:eastAsia="ko-KR"/>
        </w:rPr>
        <w:t>7</w:t>
      </w:r>
      <w:r w:rsidRPr="000E44AB">
        <w:rPr>
          <w:b/>
          <w:i/>
          <w:lang w:val="en-US" w:eastAsia="ko-KR"/>
        </w:rPr>
        <w:t xml:space="preserve">: </w:t>
      </w:r>
      <w:r w:rsidR="00DF534E" w:rsidRPr="00DF534E">
        <w:rPr>
          <w:b/>
          <w:i/>
          <w:lang w:val="en-US" w:eastAsia="ko-KR"/>
        </w:rPr>
        <w:t>The parent IAB-DU indicates when the desired power adjustment of IAB-MT is applied.</w:t>
      </w:r>
    </w:p>
    <w:p w14:paraId="34A1CDEE" w14:textId="77777777" w:rsidR="00012423" w:rsidRDefault="00012423" w:rsidP="001641E0">
      <w:pPr>
        <w:spacing w:line="360" w:lineRule="auto"/>
        <w:ind w:firstLineChars="100" w:firstLine="220"/>
        <w:rPr>
          <w:lang w:val="en-US" w:eastAsia="ko-KR"/>
        </w:rPr>
      </w:pPr>
    </w:p>
    <w:p w14:paraId="63F51826" w14:textId="77777777" w:rsidR="00373908" w:rsidRDefault="00DF534E" w:rsidP="00373908">
      <w:pPr>
        <w:spacing w:line="360" w:lineRule="auto"/>
        <w:ind w:firstLineChars="100" w:firstLine="220"/>
        <w:rPr>
          <w:lang w:val="en-US" w:eastAsia="ko-KR"/>
        </w:rPr>
      </w:pPr>
      <w:r w:rsidRPr="00DF534E">
        <w:rPr>
          <w:lang w:val="en-US" w:eastAsia="ko-KR"/>
        </w:rPr>
        <w:t xml:space="preserve">Considering the desired power adjustment for </w:t>
      </w:r>
      <w:r>
        <w:rPr>
          <w:lang w:val="en-US" w:eastAsia="ko-KR"/>
        </w:rPr>
        <w:t>downlink power control</w:t>
      </w:r>
      <w:r w:rsidRPr="00DF534E">
        <w:rPr>
          <w:lang w:val="en-US" w:eastAsia="ko-KR"/>
        </w:rPr>
        <w:t xml:space="preserve"> according to the multiplexing scenario, it is as follows.</w:t>
      </w:r>
    </w:p>
    <w:p w14:paraId="2A4121E1" w14:textId="77777777" w:rsidR="00373908" w:rsidRDefault="00391390" w:rsidP="00373908">
      <w:pPr>
        <w:spacing w:line="360" w:lineRule="auto"/>
        <w:ind w:firstLineChars="100" w:firstLine="220"/>
        <w:rPr>
          <w:lang w:val="en-US" w:eastAsia="ko-KR"/>
        </w:rPr>
      </w:pPr>
      <w:r w:rsidRPr="009F6BF6">
        <w:rPr>
          <w:b/>
        </w:rPr>
        <w:t>M</w:t>
      </w:r>
      <w:r w:rsidRPr="009F6BF6">
        <w:rPr>
          <w:rFonts w:hint="eastAsia"/>
          <w:b/>
        </w:rPr>
        <w:t xml:space="preserve">ultiplexing </w:t>
      </w:r>
      <w:r w:rsidRPr="009F6BF6">
        <w:rPr>
          <w:b/>
        </w:rPr>
        <w:t>case B(MT Rx DU Rx)</w:t>
      </w:r>
      <w:r>
        <w:t xml:space="preserve"> : </w:t>
      </w:r>
      <w:r w:rsidR="00DF534E" w:rsidRPr="00DF534E">
        <w:t>A desired power adjustment may be requested for the purpose of limiting the received power level within a specific range for stability of AGC operation (according to implementation), prevention of quantization distortion, and guarantee of amplifier linearity.</w:t>
      </w:r>
    </w:p>
    <w:p w14:paraId="2078BBAD" w14:textId="1FBD8FDA" w:rsidR="00DF534E" w:rsidRPr="00373908" w:rsidRDefault="00391390" w:rsidP="00373908">
      <w:pPr>
        <w:spacing w:line="360" w:lineRule="auto"/>
        <w:ind w:firstLineChars="100" w:firstLine="220"/>
        <w:rPr>
          <w:lang w:val="en-US" w:eastAsia="ko-KR"/>
        </w:rPr>
      </w:pPr>
      <w:r w:rsidRPr="009F6BF6">
        <w:rPr>
          <w:b/>
        </w:rPr>
        <w:t xml:space="preserve">Multiplexing case D(MT Rx DU Tx) </w:t>
      </w:r>
      <w:r>
        <w:t xml:space="preserve">: </w:t>
      </w:r>
      <w:r w:rsidR="00DF534E" w:rsidRPr="00DF534E">
        <w:t xml:space="preserve">In the </w:t>
      </w:r>
      <w:r w:rsidR="00DF534E">
        <w:t>downlink</w:t>
      </w:r>
      <w:r w:rsidR="00DF534E" w:rsidRPr="00DF534E">
        <w:t xml:space="preserve"> of the child link, there are signals such as SSB and CSI-RS that the transmission power is not expected to change. Such signals may </w:t>
      </w:r>
      <w:r w:rsidR="00DF534E">
        <w:t xml:space="preserve">effect MT Rx in terms of large power of </w:t>
      </w:r>
      <w:r w:rsidR="00DF534E" w:rsidRPr="00DF534E">
        <w:t xml:space="preserve">SI. </w:t>
      </w:r>
      <w:r w:rsidR="00373908" w:rsidRPr="00373908">
        <w:t>Therefore, the IAB may request to boost the power level of the signal received from the parent.</w:t>
      </w:r>
    </w:p>
    <w:p w14:paraId="0CB5349B" w14:textId="43E3539B" w:rsidR="00F9132A" w:rsidRDefault="00373908" w:rsidP="00373908">
      <w:pPr>
        <w:spacing w:line="360" w:lineRule="auto"/>
        <w:ind w:firstLineChars="50" w:firstLine="110"/>
        <w:rPr>
          <w:rFonts w:eastAsiaTheme="minorEastAsia"/>
          <w:lang w:eastAsia="ko-KR"/>
        </w:rPr>
      </w:pPr>
      <w:r w:rsidRPr="00373908">
        <w:rPr>
          <w:rFonts w:eastAsiaTheme="minorEastAsia"/>
          <w:lang w:eastAsia="ko-KR"/>
        </w:rPr>
        <w:t xml:space="preserve">Unlike </w:t>
      </w:r>
      <w:r>
        <w:rPr>
          <w:rFonts w:eastAsiaTheme="minorEastAsia" w:hint="eastAsia"/>
          <w:lang w:eastAsia="ko-KR"/>
        </w:rPr>
        <w:t xml:space="preserve">uplink </w:t>
      </w:r>
      <w:r>
        <w:rPr>
          <w:rFonts w:eastAsiaTheme="minorEastAsia"/>
          <w:lang w:eastAsia="ko-KR"/>
        </w:rPr>
        <w:t>power control</w:t>
      </w:r>
      <w:r w:rsidRPr="00373908">
        <w:rPr>
          <w:rFonts w:eastAsiaTheme="minorEastAsia"/>
          <w:lang w:eastAsia="ko-KR"/>
        </w:rPr>
        <w:t>, multiplexing case B may be a request to increase or decrease the transmit power of the parent DU, and it may be considered that multiplexing case D is a request to increase the transmit power of the parent DU. Therefore, it is necessary to consider applying assistance information according to the multiplexing scenario. It is natural that the application range of the desired power adjustment for DL power control is applied only to the UE-specific signal, not to the cell-specific signal</w:t>
      </w:r>
      <w:r>
        <w:rPr>
          <w:rFonts w:eastAsiaTheme="minorEastAsia"/>
          <w:lang w:eastAsia="ko-KR"/>
        </w:rPr>
        <w:t xml:space="preserve"> since </w:t>
      </w:r>
      <w:r w:rsidRPr="00373908">
        <w:rPr>
          <w:rFonts w:eastAsiaTheme="minorEastAsia"/>
          <w:lang w:eastAsia="ko-KR"/>
        </w:rPr>
        <w:t>cell-specific signals affect the entire cell coverage.</w:t>
      </w:r>
    </w:p>
    <w:p w14:paraId="53E8243A" w14:textId="744F68D5" w:rsidR="00104DE8" w:rsidRDefault="00104DE8" w:rsidP="00D85D5B">
      <w:pPr>
        <w:spacing w:line="360" w:lineRule="auto"/>
        <w:rPr>
          <w:b/>
          <w:i/>
          <w:lang w:val="en-US" w:eastAsia="ko-KR"/>
        </w:rPr>
      </w:pPr>
      <w:r w:rsidRPr="000E44AB">
        <w:rPr>
          <w:b/>
          <w:i/>
          <w:lang w:val="en-US" w:eastAsia="ko-KR"/>
        </w:rPr>
        <w:t xml:space="preserve">Proposal </w:t>
      </w:r>
      <w:r w:rsidR="0057504A">
        <w:rPr>
          <w:b/>
          <w:i/>
          <w:lang w:val="en-US" w:eastAsia="ko-KR"/>
        </w:rPr>
        <w:t>8</w:t>
      </w:r>
      <w:r w:rsidRPr="000E44AB">
        <w:rPr>
          <w:b/>
          <w:i/>
          <w:lang w:val="en-US" w:eastAsia="ko-KR"/>
        </w:rPr>
        <w:t xml:space="preserve">: </w:t>
      </w:r>
      <w:r w:rsidR="00373908">
        <w:rPr>
          <w:b/>
          <w:i/>
          <w:lang w:val="en-US" w:eastAsia="ko-KR"/>
        </w:rPr>
        <w:t xml:space="preserve">Downlink power control is applied according to </w:t>
      </w:r>
      <w:r w:rsidR="00012423">
        <w:rPr>
          <w:b/>
          <w:i/>
          <w:lang w:val="en-US" w:eastAsia="ko-KR"/>
        </w:rPr>
        <w:t>multiplexing scenario</w:t>
      </w:r>
      <w:r w:rsidR="00373908">
        <w:rPr>
          <w:rFonts w:hint="eastAsia"/>
          <w:b/>
          <w:i/>
          <w:lang w:val="en-US" w:eastAsia="ko-KR"/>
        </w:rPr>
        <w:t>.</w:t>
      </w:r>
    </w:p>
    <w:p w14:paraId="7112FEEA" w14:textId="257596A9" w:rsidR="00104DE8" w:rsidRPr="00563F84" w:rsidRDefault="00104DE8" w:rsidP="00D85D5B">
      <w:pPr>
        <w:spacing w:line="360" w:lineRule="auto"/>
        <w:rPr>
          <w:b/>
          <w:i/>
          <w:lang w:val="en-US" w:eastAsia="ko-KR"/>
        </w:rPr>
      </w:pPr>
      <w:r w:rsidRPr="000E44AB">
        <w:rPr>
          <w:b/>
          <w:i/>
          <w:lang w:val="en-US" w:eastAsia="ko-KR"/>
        </w:rPr>
        <w:t xml:space="preserve">Proposal </w:t>
      </w:r>
      <w:r w:rsidR="0057504A">
        <w:rPr>
          <w:b/>
          <w:i/>
          <w:lang w:val="en-US" w:eastAsia="ko-KR"/>
        </w:rPr>
        <w:t>9</w:t>
      </w:r>
      <w:r w:rsidRPr="000E44AB">
        <w:rPr>
          <w:b/>
          <w:i/>
          <w:lang w:val="en-US" w:eastAsia="ko-KR"/>
        </w:rPr>
        <w:t xml:space="preserve">: </w:t>
      </w:r>
      <w:r w:rsidR="00373908">
        <w:rPr>
          <w:b/>
          <w:i/>
          <w:lang w:val="en-US" w:eastAsia="ko-KR"/>
        </w:rPr>
        <w:t xml:space="preserve">Downlink power control by </w:t>
      </w:r>
      <w:r w:rsidR="00012423">
        <w:rPr>
          <w:rFonts w:hint="eastAsia"/>
          <w:b/>
          <w:i/>
          <w:lang w:val="en-US" w:eastAsia="ko-KR"/>
        </w:rPr>
        <w:t>desired power adjustment</w:t>
      </w:r>
      <w:r w:rsidR="00373908">
        <w:rPr>
          <w:rFonts w:hint="eastAsia"/>
          <w:b/>
          <w:i/>
          <w:lang w:val="en-US" w:eastAsia="ko-KR"/>
        </w:rPr>
        <w:t xml:space="preserve"> </w:t>
      </w:r>
      <w:r w:rsidR="00373908">
        <w:rPr>
          <w:b/>
          <w:i/>
          <w:lang w:val="en-US" w:eastAsia="ko-KR"/>
        </w:rPr>
        <w:t>is applied only for the UE</w:t>
      </w:r>
      <w:r w:rsidR="00012423">
        <w:rPr>
          <w:b/>
          <w:i/>
          <w:lang w:val="en-US" w:eastAsia="ko-KR"/>
        </w:rPr>
        <w:t>-specific signal</w:t>
      </w:r>
      <w:r w:rsidR="00012423">
        <w:rPr>
          <w:rFonts w:hint="eastAsia"/>
          <w:b/>
          <w:i/>
          <w:lang w:val="en-US" w:eastAsia="ko-KR"/>
        </w:rPr>
        <w:t>/channel.</w:t>
      </w:r>
    </w:p>
    <w:p w14:paraId="04775560" w14:textId="77777777" w:rsidR="00104DE8" w:rsidRDefault="00104DE8" w:rsidP="001641E0">
      <w:pPr>
        <w:pStyle w:val="3GPPAgreements"/>
        <w:numPr>
          <w:ilvl w:val="0"/>
          <w:numId w:val="0"/>
        </w:numPr>
        <w:spacing w:line="360" w:lineRule="auto"/>
        <w:ind w:left="284" w:hanging="284"/>
        <w:rPr>
          <w:rFonts w:eastAsiaTheme="minorEastAsia"/>
          <w:lang w:eastAsia="ko-KR"/>
        </w:rPr>
      </w:pPr>
    </w:p>
    <w:p w14:paraId="184D44BA" w14:textId="0051A5D0" w:rsidR="00356254" w:rsidRPr="00DB741E" w:rsidRDefault="0073381E" w:rsidP="001641E0">
      <w:pPr>
        <w:pStyle w:val="2"/>
        <w:spacing w:line="360" w:lineRule="auto"/>
      </w:pPr>
      <w:r>
        <w:t>CU indicating information to assist power control</w:t>
      </w:r>
    </w:p>
    <w:p w14:paraId="342676C9" w14:textId="2C69E2DD" w:rsidR="0073381E" w:rsidRPr="00373908" w:rsidRDefault="00373908" w:rsidP="00373908">
      <w:pPr>
        <w:spacing w:line="360" w:lineRule="auto"/>
        <w:ind w:firstLineChars="50" w:firstLine="110"/>
        <w:rPr>
          <w:rFonts w:eastAsia="SimSun"/>
        </w:rPr>
      </w:pPr>
      <w:r w:rsidRPr="00373908">
        <w:t xml:space="preserve">Instantaneous </w:t>
      </w:r>
      <w:r>
        <w:t>uplink/downlink</w:t>
      </w:r>
      <w:r w:rsidRPr="00373908">
        <w:t xml:space="preserve"> power control based on assistance information is necessary, but since it does not mandate operation, it is </w:t>
      </w:r>
      <w:r>
        <w:t>rather</w:t>
      </w:r>
      <w:r w:rsidRPr="00373908">
        <w:t xml:space="preserve"> the purpose of eliminating ambiguity than expecting power control. In order to reduce the probability of occurrence of such ambiguity, the CU configuring the maximum allowed power of the </w:t>
      </w:r>
      <w:r>
        <w:t>uplink/downlink</w:t>
      </w:r>
      <w:r w:rsidRPr="00373908">
        <w:t xml:space="preserve"> according to the resource</w:t>
      </w:r>
      <w:r>
        <w:t xml:space="preserve"> can be considered</w:t>
      </w:r>
      <w:r w:rsidRPr="00373908">
        <w:t xml:space="preserve">. That is, by changing the transmission power of the </w:t>
      </w:r>
      <w:r>
        <w:t>uplink/downlink</w:t>
      </w:r>
      <w:r w:rsidRPr="00373908">
        <w:t xml:space="preserve"> according to the resource for performing the simultaneous operation, it is possible to prevent a decrease in the reception sensitivity of the MT/DU due to the Tx power shortage, Rx power imbalance, and SI in advance.</w:t>
      </w:r>
    </w:p>
    <w:p w14:paraId="1F344ACE" w14:textId="2B219ECC" w:rsidR="0073381E" w:rsidRPr="00373908" w:rsidRDefault="00012423" w:rsidP="00D85D5B">
      <w:pPr>
        <w:spacing w:line="360" w:lineRule="auto"/>
        <w:rPr>
          <w:b/>
          <w:i/>
          <w:lang w:val="en-US" w:eastAsia="ko-KR"/>
        </w:rPr>
      </w:pPr>
      <w:r w:rsidRPr="000E44AB">
        <w:rPr>
          <w:b/>
          <w:i/>
          <w:lang w:val="en-US" w:eastAsia="ko-KR"/>
        </w:rPr>
        <w:lastRenderedPageBreak/>
        <w:t xml:space="preserve">Proposal </w:t>
      </w:r>
      <w:r w:rsidR="0057504A">
        <w:rPr>
          <w:b/>
          <w:i/>
          <w:lang w:val="en-US" w:eastAsia="ko-KR"/>
        </w:rPr>
        <w:t>10</w:t>
      </w:r>
      <w:r>
        <w:rPr>
          <w:b/>
          <w:i/>
          <w:lang w:val="en-US" w:eastAsia="ko-KR"/>
        </w:rPr>
        <w:t xml:space="preserve">: </w:t>
      </w:r>
      <w:r w:rsidR="00373908" w:rsidRPr="00373908">
        <w:rPr>
          <w:b/>
          <w:i/>
          <w:lang w:val="en-US" w:eastAsia="ko-KR"/>
        </w:rPr>
        <w:t>The CU configures the maximum allowed transmit power according to the resource type.</w:t>
      </w:r>
    </w:p>
    <w:p w14:paraId="460EC92F" w14:textId="77777777" w:rsidR="00F9132A" w:rsidRPr="00D14661" w:rsidRDefault="00F9132A">
      <w:pPr>
        <w:pStyle w:val="3GPPAgreements"/>
        <w:numPr>
          <w:ilvl w:val="0"/>
          <w:numId w:val="0"/>
        </w:numPr>
        <w:ind w:left="284" w:hanging="284"/>
      </w:pPr>
    </w:p>
    <w:p w14:paraId="35772534" w14:textId="28107313" w:rsidR="0086079F" w:rsidRDefault="0086079F" w:rsidP="0086079F">
      <w:pPr>
        <w:pStyle w:val="1"/>
      </w:pPr>
      <w:r>
        <w:rPr>
          <w:rFonts w:hint="eastAsia"/>
        </w:rPr>
        <w:t>Conclusion</w:t>
      </w:r>
    </w:p>
    <w:p w14:paraId="1B6DFB6C" w14:textId="43D5C3F0" w:rsidR="0057504A" w:rsidRPr="00D85D5B" w:rsidRDefault="0057504A" w:rsidP="00D85D5B">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other enhancement for simultaneous operation of IAB</w:t>
      </w:r>
      <w:r>
        <w:rPr>
          <w:rFonts w:eastAsiaTheme="minorEastAsia" w:hint="eastAsia"/>
          <w:lang w:eastAsia="ko-KR"/>
        </w:rPr>
        <w:t xml:space="preserve">. </w:t>
      </w:r>
      <w:r>
        <w:rPr>
          <w:rFonts w:eastAsiaTheme="minorEastAsia"/>
          <w:lang w:eastAsia="ko-KR"/>
        </w:rPr>
        <w:t>From the discussion, we obtained following proposals:</w:t>
      </w:r>
    </w:p>
    <w:p w14:paraId="4AC5EB18" w14:textId="77777777" w:rsidR="0057504A" w:rsidRPr="00DB741E" w:rsidRDefault="0057504A" w:rsidP="0057504A">
      <w:pPr>
        <w:spacing w:line="360" w:lineRule="auto"/>
        <w:rPr>
          <w:b/>
          <w:i/>
          <w:lang w:val="en-US" w:eastAsia="ko-KR"/>
        </w:rPr>
      </w:pPr>
      <w:r w:rsidRPr="000E44AB">
        <w:rPr>
          <w:b/>
          <w:i/>
          <w:lang w:val="en-US" w:eastAsia="ko-KR"/>
        </w:rPr>
        <w:t xml:space="preserve">Proposal 1: </w:t>
      </w:r>
      <w:r>
        <w:rPr>
          <w:b/>
          <w:i/>
          <w:lang w:val="en-US" w:eastAsia="ko-KR"/>
        </w:rPr>
        <w:t>For</w:t>
      </w:r>
      <w:r w:rsidRPr="002F5BFA">
        <w:rPr>
          <w:b/>
          <w:i/>
          <w:lang w:val="en-US" w:eastAsia="ko-KR"/>
        </w:rPr>
        <w:t xml:space="preserve"> case 6 timi</w:t>
      </w:r>
      <w:r>
        <w:rPr>
          <w:b/>
          <w:i/>
          <w:lang w:val="en-US" w:eastAsia="ko-KR"/>
        </w:rPr>
        <w:t>ng of IAB-MT, Alt. 2 (alignment to own DU downlink</w:t>
      </w:r>
      <w:r w:rsidRPr="002F5BFA">
        <w:rPr>
          <w:b/>
          <w:i/>
          <w:lang w:val="en-US" w:eastAsia="ko-KR"/>
        </w:rPr>
        <w:t xml:space="preserve"> </w:t>
      </w:r>
      <w:r>
        <w:rPr>
          <w:b/>
          <w:i/>
          <w:lang w:val="en-US" w:eastAsia="ko-KR"/>
        </w:rPr>
        <w:t>transmission timing) is supported</w:t>
      </w:r>
      <w:r w:rsidRPr="002F5BFA">
        <w:rPr>
          <w:b/>
          <w:i/>
          <w:lang w:val="en-US" w:eastAsia="ko-KR"/>
        </w:rPr>
        <w:t>.</w:t>
      </w:r>
    </w:p>
    <w:p w14:paraId="081568A2" w14:textId="77777777" w:rsidR="0057504A" w:rsidRDefault="0057504A" w:rsidP="0057504A">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Pr>
          <w:b/>
          <w:i/>
          <w:lang w:val="en-US" w:eastAsia="ko-KR"/>
        </w:rPr>
        <w:t>For case 7</w:t>
      </w:r>
      <w:r w:rsidRPr="002F5BFA">
        <w:rPr>
          <w:b/>
          <w:i/>
          <w:lang w:val="en-US" w:eastAsia="ko-KR"/>
        </w:rPr>
        <w:t xml:space="preserve"> timi</w:t>
      </w:r>
      <w:r>
        <w:rPr>
          <w:b/>
          <w:i/>
          <w:lang w:val="en-US" w:eastAsia="ko-KR"/>
        </w:rPr>
        <w:t>ng of IAB-MT, Alt. 1 (‘</w:t>
      </w:r>
      <w:r w:rsidRPr="00BD455E">
        <w:rPr>
          <w:b/>
          <w:i/>
          <w:lang w:val="en-US" w:eastAsia="ko-KR"/>
        </w:rPr>
        <w:t>the legacy TA loop plus</w:t>
      </w:r>
      <w:r>
        <w:rPr>
          <w:b/>
          <w:i/>
          <w:lang w:val="en-US" w:eastAsia="ko-KR"/>
        </w:rPr>
        <w:t xml:space="preserve"> an offset from the parent node’) is supported</w:t>
      </w:r>
      <w:r w:rsidRPr="002F5BFA">
        <w:rPr>
          <w:b/>
          <w:i/>
          <w:lang w:val="en-US" w:eastAsia="ko-KR"/>
        </w:rPr>
        <w:t>.</w:t>
      </w:r>
    </w:p>
    <w:p w14:paraId="385BBDC2" w14:textId="77777777" w:rsidR="0057504A" w:rsidRDefault="0057504A" w:rsidP="0057504A">
      <w:pPr>
        <w:spacing w:line="360" w:lineRule="auto"/>
        <w:rPr>
          <w:b/>
          <w:i/>
          <w:lang w:val="en-US" w:eastAsia="ko-KR"/>
        </w:rPr>
      </w:pPr>
      <w:r w:rsidRPr="000E44AB">
        <w:rPr>
          <w:b/>
          <w:i/>
          <w:lang w:val="en-US" w:eastAsia="ko-KR"/>
        </w:rPr>
        <w:t xml:space="preserve">Proposal </w:t>
      </w:r>
      <w:r>
        <w:rPr>
          <w:b/>
          <w:i/>
          <w:lang w:val="en-US" w:eastAsia="ko-KR"/>
        </w:rPr>
        <w:t>3</w:t>
      </w:r>
      <w:r w:rsidRPr="000E44AB">
        <w:rPr>
          <w:b/>
          <w:i/>
          <w:lang w:val="en-US" w:eastAsia="ko-KR"/>
        </w:rPr>
        <w:t xml:space="preserve">: </w:t>
      </w:r>
      <w:r>
        <w:rPr>
          <w:b/>
          <w:i/>
          <w:lang w:val="en-US" w:eastAsia="ko-KR"/>
        </w:rPr>
        <w:t xml:space="preserve"> </w:t>
      </w:r>
      <w:r>
        <w:rPr>
          <w:rFonts w:hint="eastAsia"/>
          <w:b/>
          <w:i/>
          <w:lang w:val="en-US" w:eastAsia="ko-KR"/>
        </w:rPr>
        <w:t>IAB node</w:t>
      </w:r>
      <w:r>
        <w:rPr>
          <w:b/>
          <w:i/>
          <w:lang w:val="en-US" w:eastAsia="ko-KR"/>
        </w:rPr>
        <w:t xml:space="preserve"> is indicated when case 7 timing is applied.</w:t>
      </w:r>
    </w:p>
    <w:p w14:paraId="328B8A14" w14:textId="77777777" w:rsidR="0057504A" w:rsidRPr="006E6ADB" w:rsidRDefault="0057504A" w:rsidP="0057504A">
      <w:pPr>
        <w:spacing w:line="360" w:lineRule="auto"/>
        <w:rPr>
          <w:b/>
          <w:i/>
          <w:lang w:val="en-US" w:eastAsia="ko-KR"/>
        </w:rPr>
      </w:pPr>
      <w:r>
        <w:rPr>
          <w:b/>
          <w:i/>
          <w:lang w:val="en-US" w:eastAsia="ko-KR"/>
        </w:rPr>
        <w:t xml:space="preserve">Proposal 4: </w:t>
      </w:r>
      <w:r w:rsidRPr="006E6ADB">
        <w:rPr>
          <w:b/>
          <w:i/>
          <w:lang w:val="en-US" w:eastAsia="ko-KR"/>
        </w:rPr>
        <w:t xml:space="preserve">The </w:t>
      </w:r>
      <w:r>
        <w:rPr>
          <w:b/>
          <w:i/>
          <w:lang w:val="en-US" w:eastAsia="ko-KR"/>
        </w:rPr>
        <w:t xml:space="preserve">additional TA </w:t>
      </w:r>
      <w:r w:rsidRPr="006E6ADB">
        <w:rPr>
          <w:b/>
          <w:i/>
          <w:lang w:val="en-US" w:eastAsia="ko-KR"/>
        </w:rPr>
        <w:t xml:space="preserve">offset </w:t>
      </w:r>
      <w:r>
        <w:rPr>
          <w:b/>
          <w:i/>
          <w:lang w:val="en-US" w:eastAsia="ko-KR"/>
        </w:rPr>
        <w:t xml:space="preserve">for case 7 timing </w:t>
      </w:r>
      <w:r w:rsidRPr="006E6ADB">
        <w:rPr>
          <w:b/>
          <w:i/>
          <w:lang w:val="en-US" w:eastAsia="ko-KR"/>
        </w:rPr>
        <w:t xml:space="preserve">is indicated </w:t>
      </w:r>
      <w:r>
        <w:rPr>
          <w:b/>
          <w:i/>
          <w:lang w:val="en-US" w:eastAsia="ko-KR"/>
        </w:rPr>
        <w:t>in</w:t>
      </w:r>
      <w:r w:rsidRPr="006E6ADB">
        <w:rPr>
          <w:b/>
          <w:i/>
          <w:lang w:val="en-US" w:eastAsia="ko-KR"/>
        </w:rPr>
        <w:t xml:space="preserve"> </w:t>
      </w:r>
      <w:r>
        <w:rPr>
          <w:b/>
          <w:i/>
          <w:lang w:val="en-US" w:eastAsia="ko-KR"/>
        </w:rPr>
        <w:t>MT</w:t>
      </w:r>
      <w:r w:rsidRPr="006E6ADB">
        <w:rPr>
          <w:b/>
          <w:i/>
          <w:lang w:val="en-US" w:eastAsia="ko-KR"/>
        </w:rPr>
        <w:t xml:space="preserve"> group specific </w:t>
      </w:r>
      <w:r>
        <w:rPr>
          <w:b/>
          <w:i/>
          <w:lang w:val="en-US" w:eastAsia="ko-KR"/>
        </w:rPr>
        <w:t>manner</w:t>
      </w:r>
      <w:r w:rsidRPr="006E6ADB">
        <w:rPr>
          <w:b/>
          <w:i/>
          <w:lang w:val="en-US" w:eastAsia="ko-KR"/>
        </w:rPr>
        <w:t xml:space="preserve"> (e.g., similar with availability indicator in DCI format 2_5)</w:t>
      </w:r>
    </w:p>
    <w:p w14:paraId="48F84BB1" w14:textId="77777777" w:rsidR="0057504A" w:rsidRPr="00DB741E" w:rsidRDefault="0057504A" w:rsidP="0057504A">
      <w:pPr>
        <w:tabs>
          <w:tab w:val="left" w:pos="7158"/>
        </w:tabs>
        <w:spacing w:line="360" w:lineRule="auto"/>
        <w:rPr>
          <w:rStyle w:val="affd"/>
          <w:bCs w:val="0"/>
          <w:i/>
          <w:lang w:val="en-US" w:eastAsia="ko-KR"/>
        </w:rPr>
      </w:pPr>
      <w:r w:rsidRPr="000E44AB">
        <w:rPr>
          <w:b/>
          <w:i/>
          <w:lang w:val="en-US" w:eastAsia="ko-KR"/>
        </w:rPr>
        <w:t xml:space="preserve">Proposal </w:t>
      </w:r>
      <w:r>
        <w:rPr>
          <w:b/>
          <w:i/>
          <w:lang w:val="en-US" w:eastAsia="ko-KR"/>
        </w:rPr>
        <w:t>5</w:t>
      </w:r>
      <w:r w:rsidRPr="000E44AB">
        <w:rPr>
          <w:b/>
          <w:i/>
          <w:lang w:val="en-US" w:eastAsia="ko-KR"/>
        </w:rPr>
        <w:t xml:space="preserve">: </w:t>
      </w:r>
      <w:r w:rsidRPr="00BF4FA3">
        <w:rPr>
          <w:b/>
          <w:i/>
          <w:lang w:val="en-US" w:eastAsia="ko-KR"/>
        </w:rPr>
        <w:t>H/S/NA information for CLI management purposes</w:t>
      </w:r>
      <w:r>
        <w:rPr>
          <w:b/>
          <w:i/>
          <w:lang w:val="en-US" w:eastAsia="ko-KR"/>
        </w:rPr>
        <w:t xml:space="preserve"> can be supported only if H/S/NA information is shared in long term manner.</w:t>
      </w:r>
    </w:p>
    <w:p w14:paraId="1AB86EC0" w14:textId="77777777" w:rsidR="0057504A" w:rsidRPr="00563F84" w:rsidRDefault="0057504A" w:rsidP="0057504A">
      <w:pPr>
        <w:spacing w:line="360" w:lineRule="auto"/>
        <w:rPr>
          <w:b/>
          <w:i/>
          <w:lang w:val="en-US" w:eastAsia="ko-KR"/>
        </w:rPr>
      </w:pPr>
      <w:r w:rsidRPr="000E44AB">
        <w:rPr>
          <w:b/>
          <w:i/>
          <w:lang w:val="en-US" w:eastAsia="ko-KR"/>
        </w:rPr>
        <w:t xml:space="preserve">Proposal </w:t>
      </w:r>
      <w:r>
        <w:rPr>
          <w:b/>
          <w:i/>
          <w:lang w:val="en-US" w:eastAsia="ko-KR"/>
        </w:rPr>
        <w:t>6</w:t>
      </w:r>
      <w:r w:rsidRPr="000E44AB">
        <w:rPr>
          <w:b/>
          <w:i/>
          <w:lang w:val="en-US" w:eastAsia="ko-KR"/>
        </w:rPr>
        <w:t xml:space="preserve">: </w:t>
      </w:r>
      <w:r>
        <w:rPr>
          <w:b/>
          <w:i/>
          <w:lang w:val="en-US" w:eastAsia="ko-KR"/>
        </w:rPr>
        <w:t>Adopt assistance information for uplink transmission power control</w:t>
      </w:r>
      <w:r>
        <w:rPr>
          <w:rFonts w:hint="eastAsia"/>
          <w:b/>
          <w:i/>
          <w:lang w:val="en-US" w:eastAsia="ko-KR"/>
        </w:rPr>
        <w:t>.</w:t>
      </w:r>
    </w:p>
    <w:p w14:paraId="0A229A0A" w14:textId="77777777" w:rsidR="0057504A" w:rsidRDefault="0057504A" w:rsidP="0057504A">
      <w:pPr>
        <w:spacing w:line="360" w:lineRule="auto"/>
        <w:rPr>
          <w:b/>
          <w:i/>
          <w:lang w:val="en-US" w:eastAsia="ko-KR"/>
        </w:rPr>
      </w:pPr>
      <w:r w:rsidRPr="000E44AB">
        <w:rPr>
          <w:b/>
          <w:i/>
          <w:lang w:val="en-US" w:eastAsia="ko-KR"/>
        </w:rPr>
        <w:t xml:space="preserve">Proposal </w:t>
      </w:r>
      <w:r>
        <w:rPr>
          <w:b/>
          <w:i/>
          <w:lang w:val="en-US" w:eastAsia="ko-KR"/>
        </w:rPr>
        <w:t>7</w:t>
      </w:r>
      <w:r w:rsidRPr="000E44AB">
        <w:rPr>
          <w:b/>
          <w:i/>
          <w:lang w:val="en-US" w:eastAsia="ko-KR"/>
        </w:rPr>
        <w:t xml:space="preserve">: </w:t>
      </w:r>
      <w:r w:rsidRPr="00DF534E">
        <w:rPr>
          <w:b/>
          <w:i/>
          <w:lang w:val="en-US" w:eastAsia="ko-KR"/>
        </w:rPr>
        <w:t>The parent IAB-DU indicates when the desired power adjustment of IAB-MT is applied.</w:t>
      </w:r>
    </w:p>
    <w:p w14:paraId="72490926" w14:textId="77777777" w:rsidR="0057504A" w:rsidRDefault="0057504A" w:rsidP="0057504A">
      <w:pPr>
        <w:spacing w:line="360" w:lineRule="auto"/>
        <w:rPr>
          <w:b/>
          <w:i/>
          <w:lang w:val="en-US" w:eastAsia="ko-KR"/>
        </w:rPr>
      </w:pPr>
      <w:r w:rsidRPr="000E44AB">
        <w:rPr>
          <w:b/>
          <w:i/>
          <w:lang w:val="en-US" w:eastAsia="ko-KR"/>
        </w:rPr>
        <w:t xml:space="preserve">Proposal </w:t>
      </w:r>
      <w:r>
        <w:rPr>
          <w:b/>
          <w:i/>
          <w:lang w:val="en-US" w:eastAsia="ko-KR"/>
        </w:rPr>
        <w:t>8</w:t>
      </w:r>
      <w:r w:rsidRPr="000E44AB">
        <w:rPr>
          <w:b/>
          <w:i/>
          <w:lang w:val="en-US" w:eastAsia="ko-KR"/>
        </w:rPr>
        <w:t xml:space="preserve">: </w:t>
      </w:r>
      <w:r>
        <w:rPr>
          <w:b/>
          <w:i/>
          <w:lang w:val="en-US" w:eastAsia="ko-KR"/>
        </w:rPr>
        <w:t>Downlink power control is applied according to multiplexing scenario</w:t>
      </w:r>
      <w:r>
        <w:rPr>
          <w:rFonts w:hint="eastAsia"/>
          <w:b/>
          <w:i/>
          <w:lang w:val="en-US" w:eastAsia="ko-KR"/>
        </w:rPr>
        <w:t>.</w:t>
      </w:r>
    </w:p>
    <w:p w14:paraId="76F0E073" w14:textId="77777777" w:rsidR="0057504A" w:rsidRPr="00563F84" w:rsidRDefault="0057504A" w:rsidP="0057504A">
      <w:pPr>
        <w:spacing w:line="360" w:lineRule="auto"/>
        <w:rPr>
          <w:b/>
          <w:i/>
          <w:lang w:val="en-US" w:eastAsia="ko-KR"/>
        </w:rPr>
      </w:pPr>
      <w:r w:rsidRPr="000E44AB">
        <w:rPr>
          <w:b/>
          <w:i/>
          <w:lang w:val="en-US" w:eastAsia="ko-KR"/>
        </w:rPr>
        <w:t xml:space="preserve">Proposal </w:t>
      </w:r>
      <w:r>
        <w:rPr>
          <w:b/>
          <w:i/>
          <w:lang w:val="en-US" w:eastAsia="ko-KR"/>
        </w:rPr>
        <w:t>9</w:t>
      </w:r>
      <w:r w:rsidRPr="000E44AB">
        <w:rPr>
          <w:b/>
          <w:i/>
          <w:lang w:val="en-US" w:eastAsia="ko-KR"/>
        </w:rPr>
        <w:t xml:space="preserve">: </w:t>
      </w:r>
      <w:r>
        <w:rPr>
          <w:b/>
          <w:i/>
          <w:lang w:val="en-US" w:eastAsia="ko-KR"/>
        </w:rPr>
        <w:t xml:space="preserve">Downlink power control by </w:t>
      </w:r>
      <w:r>
        <w:rPr>
          <w:rFonts w:hint="eastAsia"/>
          <w:b/>
          <w:i/>
          <w:lang w:val="en-US" w:eastAsia="ko-KR"/>
        </w:rPr>
        <w:t xml:space="preserve">desired power adjustment </w:t>
      </w:r>
      <w:r>
        <w:rPr>
          <w:b/>
          <w:i/>
          <w:lang w:val="en-US" w:eastAsia="ko-KR"/>
        </w:rPr>
        <w:t>is applied only for the UE-specific signal</w:t>
      </w:r>
      <w:r>
        <w:rPr>
          <w:rFonts w:hint="eastAsia"/>
          <w:b/>
          <w:i/>
          <w:lang w:val="en-US" w:eastAsia="ko-KR"/>
        </w:rPr>
        <w:t>/channel.</w:t>
      </w:r>
    </w:p>
    <w:p w14:paraId="0D6DD6AF" w14:textId="3D874DFE" w:rsidR="00DB741E" w:rsidRPr="00D85D5B" w:rsidRDefault="0057504A" w:rsidP="00D85D5B">
      <w:pPr>
        <w:spacing w:line="360" w:lineRule="auto"/>
        <w:rPr>
          <w:b/>
          <w:i/>
          <w:lang w:eastAsia="ko-KR"/>
        </w:rPr>
      </w:pPr>
      <w:r w:rsidRPr="000E44AB">
        <w:rPr>
          <w:b/>
          <w:i/>
          <w:lang w:val="en-US" w:eastAsia="ko-KR"/>
        </w:rPr>
        <w:t xml:space="preserve">Proposal </w:t>
      </w:r>
      <w:r>
        <w:rPr>
          <w:b/>
          <w:i/>
          <w:lang w:val="en-US" w:eastAsia="ko-KR"/>
        </w:rPr>
        <w:t xml:space="preserve">10: </w:t>
      </w:r>
      <w:r w:rsidRPr="00373908">
        <w:rPr>
          <w:b/>
          <w:i/>
          <w:lang w:val="en-US" w:eastAsia="ko-KR"/>
        </w:rPr>
        <w:t>The CU configures the maximum allowed transmit power according to the resource type.</w:t>
      </w:r>
    </w:p>
    <w:p w14:paraId="5FFCFB18" w14:textId="77777777" w:rsidR="0057504A" w:rsidRPr="00DB741E" w:rsidRDefault="0057504A" w:rsidP="00D85D5B">
      <w:pPr>
        <w:pStyle w:val="3GPPAgreements"/>
        <w:numPr>
          <w:ilvl w:val="0"/>
          <w:numId w:val="0"/>
        </w:numPr>
        <w:spacing w:line="360" w:lineRule="auto"/>
      </w:pPr>
    </w:p>
    <w:p w14:paraId="319EE22A" w14:textId="33C46C2C" w:rsidR="0086079F" w:rsidRDefault="0086079F" w:rsidP="0086079F">
      <w:pPr>
        <w:pStyle w:val="1"/>
      </w:pPr>
      <w:r>
        <w:t>Reference</w:t>
      </w:r>
    </w:p>
    <w:p w14:paraId="305CE997" w14:textId="77777777" w:rsidR="0057504A" w:rsidRDefault="0057504A" w:rsidP="0057504A">
      <w:pPr>
        <w:pStyle w:val="ac"/>
        <w:numPr>
          <w:ilvl w:val="0"/>
          <w:numId w:val="26"/>
        </w:numPr>
        <w:ind w:leftChars="0"/>
        <w:rPr>
          <w:kern w:val="2"/>
          <w:lang w:eastAsia="ko-KR"/>
        </w:rPr>
      </w:pPr>
      <w:r w:rsidRPr="00B00253">
        <w:rPr>
          <w:kern w:val="2"/>
          <w:lang w:eastAsia="ko-KR"/>
        </w:rPr>
        <w:t>RAN1 chairman’s notes, RAN1 #10</w:t>
      </w:r>
      <w:r>
        <w:rPr>
          <w:kern w:val="2"/>
          <w:lang w:eastAsia="ko-KR"/>
        </w:rPr>
        <w:t>5</w:t>
      </w:r>
      <w:r w:rsidRPr="00B00253">
        <w:rPr>
          <w:kern w:val="2"/>
          <w:lang w:eastAsia="ko-KR"/>
        </w:rPr>
        <w:t xml:space="preserve">-e, e-Meeting, </w:t>
      </w:r>
      <w:r>
        <w:rPr>
          <w:kern w:val="2"/>
          <w:lang w:eastAsia="ko-KR"/>
        </w:rPr>
        <w:t>May</w:t>
      </w:r>
      <w:r w:rsidRPr="00B00253">
        <w:rPr>
          <w:kern w:val="2"/>
          <w:lang w:eastAsia="ko-KR"/>
        </w:rPr>
        <w:t xml:space="preserve"> </w:t>
      </w:r>
      <w:r>
        <w:rPr>
          <w:kern w:val="2"/>
          <w:lang w:eastAsia="ko-KR"/>
        </w:rPr>
        <w:t>10</w:t>
      </w:r>
      <w:r w:rsidRPr="00B00253">
        <w:rPr>
          <w:kern w:val="2"/>
          <w:lang w:eastAsia="ko-KR"/>
        </w:rPr>
        <w:t xml:space="preserve">th – </w:t>
      </w:r>
      <w:r>
        <w:rPr>
          <w:kern w:val="2"/>
          <w:lang w:eastAsia="ko-KR"/>
        </w:rPr>
        <w:t>27</w:t>
      </w:r>
      <w:r w:rsidRPr="00B00253">
        <w:rPr>
          <w:kern w:val="2"/>
          <w:lang w:eastAsia="ko-KR"/>
        </w:rPr>
        <w:t>th, 202</w:t>
      </w:r>
      <w:r>
        <w:rPr>
          <w:kern w:val="2"/>
          <w:lang w:eastAsia="ko-KR"/>
        </w:rPr>
        <w:t>1</w:t>
      </w:r>
    </w:p>
    <w:p w14:paraId="52D7C756" w14:textId="77777777" w:rsidR="0057504A" w:rsidRDefault="0057504A" w:rsidP="00B00253">
      <w:pPr>
        <w:pStyle w:val="3GPPAgreements"/>
        <w:numPr>
          <w:ilvl w:val="0"/>
          <w:numId w:val="0"/>
        </w:numPr>
        <w:rPr>
          <w:kern w:val="2"/>
          <w:highlight w:val="yellow"/>
          <w:lang w:eastAsia="ko-KR"/>
        </w:rPr>
      </w:pPr>
    </w:p>
    <w:p w14:paraId="3B06FE6B" w14:textId="77777777" w:rsidR="0057504A" w:rsidRDefault="0057504A" w:rsidP="0057504A">
      <w:pPr>
        <w:pStyle w:val="1"/>
      </w:pPr>
      <w:r>
        <w:t>Agreements in RAN1#105-e</w:t>
      </w:r>
    </w:p>
    <w:tbl>
      <w:tblPr>
        <w:tblStyle w:val="aa"/>
        <w:tblW w:w="0" w:type="auto"/>
        <w:tblLook w:val="04A0" w:firstRow="1" w:lastRow="0" w:firstColumn="1" w:lastColumn="0" w:noHBand="0" w:noVBand="1"/>
      </w:tblPr>
      <w:tblGrid>
        <w:gridCol w:w="9629"/>
      </w:tblGrid>
      <w:tr w:rsidR="0057504A" w14:paraId="38544BD5" w14:textId="77777777" w:rsidTr="006E6ADB">
        <w:tc>
          <w:tcPr>
            <w:tcW w:w="9629" w:type="dxa"/>
          </w:tcPr>
          <w:p w14:paraId="165B0FFD" w14:textId="77777777" w:rsidR="0057504A" w:rsidRPr="001509A0" w:rsidRDefault="0057504A" w:rsidP="006E6ADB">
            <w:pPr>
              <w:autoSpaceDE/>
              <w:autoSpaceDN/>
              <w:spacing w:after="0"/>
              <w:jc w:val="left"/>
              <w:rPr>
                <w:rFonts w:ascii="Times" w:eastAsia="바탕" w:hAnsi="Times" w:cs="Times"/>
                <w:b/>
                <w:bCs/>
                <w:highlight w:val="yellow"/>
                <w:lang w:eastAsia="en-US"/>
              </w:rPr>
            </w:pPr>
            <w:r w:rsidRPr="001509A0">
              <w:rPr>
                <w:rFonts w:ascii="Times" w:eastAsia="바탕" w:hAnsi="Times" w:cs="Times"/>
                <w:b/>
                <w:bCs/>
                <w:highlight w:val="green"/>
                <w:lang w:eastAsia="en-US"/>
              </w:rPr>
              <w:t>Agreement</w:t>
            </w:r>
          </w:p>
          <w:p w14:paraId="3E810A78" w14:textId="77777777" w:rsidR="0057504A" w:rsidRPr="001509A0" w:rsidRDefault="0057504A" w:rsidP="006E6ADB">
            <w:pPr>
              <w:autoSpaceDE/>
              <w:autoSpaceDN/>
              <w:spacing w:after="0"/>
              <w:jc w:val="left"/>
              <w:rPr>
                <w:rFonts w:ascii="Times" w:eastAsia="바탕" w:hAnsi="Times" w:cs="Times"/>
                <w:bCs/>
                <w:color w:val="000000"/>
                <w:lang w:eastAsia="en-US"/>
              </w:rPr>
            </w:pPr>
            <w:r w:rsidRPr="001509A0">
              <w:rPr>
                <w:rFonts w:ascii="Times" w:eastAsia="바탕" w:hAnsi="Times" w:cs="Times"/>
                <w:bCs/>
                <w:color w:val="000000"/>
                <w:lang w:eastAsia="en-US"/>
              </w:rPr>
              <w:t>RAN1 to downselect how the IAB-MT Tx timing is set for Case 6 timing at a given IAB-node:</w:t>
            </w:r>
          </w:p>
          <w:p w14:paraId="777B61DA" w14:textId="77777777" w:rsidR="0057504A" w:rsidRPr="001509A0" w:rsidRDefault="0057504A" w:rsidP="006E6ADB">
            <w:pPr>
              <w:numPr>
                <w:ilvl w:val="0"/>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t>Alt1: the IAB-MT Tx timing is obtained by the node via the legacy TA loop plus an offset from the parent node.</w:t>
            </w:r>
          </w:p>
          <w:p w14:paraId="5365D43E" w14:textId="77777777" w:rsidR="0057504A" w:rsidRPr="001509A0" w:rsidRDefault="0057504A" w:rsidP="006E6ADB">
            <w:pPr>
              <w:numPr>
                <w:ilvl w:val="1"/>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t>FFS details of the required offset.</w:t>
            </w:r>
          </w:p>
          <w:p w14:paraId="048C25AB" w14:textId="77777777" w:rsidR="0057504A" w:rsidRPr="001509A0" w:rsidRDefault="0057504A" w:rsidP="006E6ADB">
            <w:pPr>
              <w:numPr>
                <w:ilvl w:val="0"/>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t>Alt2: the IAB-MT Tx timing is set by the node to the timing obtained for the node’s DL Tx.</w:t>
            </w:r>
          </w:p>
          <w:p w14:paraId="0F8DCE1E" w14:textId="77777777" w:rsidR="0057504A" w:rsidRPr="001509A0" w:rsidRDefault="0057504A" w:rsidP="006E6ADB">
            <w:pPr>
              <w:numPr>
                <w:ilvl w:val="0"/>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t>Alt3: the IAB-MT Tx timing is obtained by the node jointly with the IAB-DU Tx timing via a common offset from the parent node.</w:t>
            </w:r>
          </w:p>
          <w:p w14:paraId="4E2902D4" w14:textId="77777777" w:rsidR="0057504A" w:rsidRPr="001509A0" w:rsidRDefault="0057504A" w:rsidP="006E6ADB">
            <w:pPr>
              <w:autoSpaceDE/>
              <w:autoSpaceDN/>
              <w:spacing w:after="0"/>
              <w:jc w:val="left"/>
              <w:rPr>
                <w:rFonts w:ascii="Times" w:eastAsia="바탕" w:hAnsi="Times" w:cs="Times"/>
                <w:bCs/>
              </w:rPr>
            </w:pPr>
            <w:r w:rsidRPr="001509A0">
              <w:rPr>
                <w:rFonts w:ascii="Times" w:eastAsia="바탕" w:hAnsi="Times" w:cs="Times"/>
                <w:bCs/>
              </w:rPr>
              <w:t>Downselection to consider at least the following aspects:</w:t>
            </w:r>
          </w:p>
          <w:p w14:paraId="165E661F" w14:textId="77777777" w:rsidR="0057504A" w:rsidRPr="001509A0" w:rsidRDefault="0057504A" w:rsidP="006E6ADB">
            <w:pPr>
              <w:numPr>
                <w:ilvl w:val="0"/>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lastRenderedPageBreak/>
              <w:t>Dependency of DL synchronization schemes at the IAB-DU</w:t>
            </w:r>
          </w:p>
          <w:p w14:paraId="3E806457" w14:textId="77777777" w:rsidR="0057504A" w:rsidRPr="001509A0" w:rsidRDefault="0057504A" w:rsidP="006E6ADB">
            <w:pPr>
              <w:numPr>
                <w:ilvl w:val="0"/>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t>Potential additional signaling overhead.</w:t>
            </w:r>
          </w:p>
          <w:p w14:paraId="5E963678" w14:textId="77777777" w:rsidR="0057504A" w:rsidRPr="001509A0" w:rsidRDefault="0057504A" w:rsidP="006E6ADB">
            <w:pPr>
              <w:numPr>
                <w:ilvl w:val="0"/>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t>Achievable DU Tx / MT Tx alignment error tolerance.</w:t>
            </w:r>
          </w:p>
          <w:p w14:paraId="43B483C4" w14:textId="77777777" w:rsidR="0057504A" w:rsidRPr="001509A0" w:rsidRDefault="0057504A" w:rsidP="006E6ADB">
            <w:pPr>
              <w:numPr>
                <w:ilvl w:val="0"/>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t>Suitability for switching between timing modes.</w:t>
            </w:r>
          </w:p>
          <w:p w14:paraId="7F2FDECD" w14:textId="77777777" w:rsidR="0057504A" w:rsidRPr="001509A0" w:rsidRDefault="0057504A" w:rsidP="006E6ADB">
            <w:pPr>
              <w:autoSpaceDE/>
              <w:autoSpaceDN/>
              <w:spacing w:after="0"/>
              <w:ind w:left="840"/>
              <w:contextualSpacing/>
              <w:jc w:val="left"/>
              <w:rPr>
                <w:rFonts w:ascii="Calibri" w:eastAsia="Times New Roman" w:hAnsi="Calibri" w:cs="Calibri"/>
                <w:b/>
                <w:bCs/>
                <w:szCs w:val="24"/>
              </w:rPr>
            </w:pPr>
          </w:p>
          <w:p w14:paraId="6A834E30" w14:textId="77777777" w:rsidR="0057504A" w:rsidRPr="001509A0" w:rsidRDefault="0057504A" w:rsidP="006E6ADB">
            <w:pPr>
              <w:autoSpaceDE/>
              <w:autoSpaceDN/>
              <w:spacing w:after="0"/>
              <w:jc w:val="left"/>
              <w:rPr>
                <w:rFonts w:ascii="Times" w:eastAsia="바탕" w:hAnsi="Times" w:cs="Times"/>
                <w:b/>
                <w:bCs/>
                <w:highlight w:val="yellow"/>
                <w:lang w:eastAsia="en-US"/>
              </w:rPr>
            </w:pPr>
            <w:r w:rsidRPr="001509A0">
              <w:rPr>
                <w:rFonts w:ascii="Times" w:eastAsia="바탕" w:hAnsi="Times" w:cs="Times"/>
                <w:b/>
                <w:bCs/>
                <w:highlight w:val="green"/>
                <w:lang w:eastAsia="en-US"/>
              </w:rPr>
              <w:t>Agreement</w:t>
            </w:r>
          </w:p>
          <w:p w14:paraId="4A5B810C" w14:textId="77777777" w:rsidR="0057504A" w:rsidRPr="001509A0" w:rsidRDefault="0057504A" w:rsidP="006E6ADB">
            <w:pPr>
              <w:autoSpaceDE/>
              <w:autoSpaceDN/>
              <w:spacing w:after="0"/>
              <w:jc w:val="left"/>
              <w:rPr>
                <w:rFonts w:ascii="Times" w:eastAsia="바탕" w:hAnsi="Times"/>
                <w:bCs/>
                <w:color w:val="000000"/>
                <w:szCs w:val="24"/>
                <w:lang w:eastAsia="en-US"/>
              </w:rPr>
            </w:pPr>
            <w:r w:rsidRPr="001509A0">
              <w:rPr>
                <w:rFonts w:ascii="Times" w:eastAsia="바탕" w:hAnsi="Times"/>
                <w:bCs/>
                <w:color w:val="000000"/>
                <w:szCs w:val="24"/>
                <w:lang w:eastAsia="en-US"/>
              </w:rPr>
              <w:t>RAN1 to downselect how the IAB-MT Tx timing is set at an IAB-node for Case 7 timing at the parent node:</w:t>
            </w:r>
          </w:p>
          <w:p w14:paraId="33727BA2" w14:textId="77777777" w:rsidR="0057504A" w:rsidRPr="001509A0" w:rsidRDefault="0057504A" w:rsidP="006E6ADB">
            <w:pPr>
              <w:numPr>
                <w:ilvl w:val="0"/>
                <w:numId w:val="34"/>
              </w:numPr>
              <w:overflowPunct/>
              <w:autoSpaceDE/>
              <w:autoSpaceDN/>
              <w:adjustRightInd/>
              <w:spacing w:after="0"/>
              <w:contextualSpacing/>
              <w:jc w:val="left"/>
              <w:textAlignment w:val="auto"/>
              <w:rPr>
                <w:rFonts w:ascii="Times" w:eastAsia="바탕" w:hAnsi="Times"/>
                <w:bCs/>
                <w:color w:val="000000"/>
                <w:lang w:eastAsia="x-none"/>
              </w:rPr>
            </w:pPr>
            <w:r w:rsidRPr="001509A0">
              <w:rPr>
                <w:rFonts w:ascii="Times" w:eastAsia="바탕" w:hAnsi="Times"/>
                <w:bCs/>
                <w:color w:val="000000"/>
                <w:lang w:eastAsia="x-none"/>
              </w:rPr>
              <w:t>Alt1: the IAB-MT Tx timing of the node is obtained via the legacy TA loop plus an offset from the parent node.</w:t>
            </w:r>
          </w:p>
          <w:p w14:paraId="49FDBA43" w14:textId="77777777" w:rsidR="0057504A" w:rsidRPr="001509A0" w:rsidRDefault="0057504A" w:rsidP="006E6ADB">
            <w:pPr>
              <w:numPr>
                <w:ilvl w:val="1"/>
                <w:numId w:val="34"/>
              </w:numPr>
              <w:overflowPunct/>
              <w:autoSpaceDE/>
              <w:autoSpaceDN/>
              <w:adjustRightInd/>
              <w:spacing w:after="0"/>
              <w:contextualSpacing/>
              <w:jc w:val="left"/>
              <w:textAlignment w:val="auto"/>
              <w:rPr>
                <w:rFonts w:ascii="Times" w:eastAsia="바탕" w:hAnsi="Times"/>
                <w:bCs/>
                <w:color w:val="000000"/>
                <w:lang w:eastAsia="x-none"/>
              </w:rPr>
            </w:pPr>
            <w:r w:rsidRPr="001509A0">
              <w:rPr>
                <w:rFonts w:ascii="Times" w:eastAsia="바탕" w:hAnsi="Times"/>
                <w:bCs/>
                <w:color w:val="000000"/>
                <w:lang w:eastAsia="x-none"/>
              </w:rPr>
              <w:t>FFS details of the required offset</w:t>
            </w:r>
          </w:p>
          <w:p w14:paraId="25DF6FF6" w14:textId="77777777" w:rsidR="0057504A" w:rsidRPr="001509A0" w:rsidRDefault="0057504A" w:rsidP="006E6ADB">
            <w:pPr>
              <w:numPr>
                <w:ilvl w:val="0"/>
                <w:numId w:val="34"/>
              </w:numPr>
              <w:overflowPunct/>
              <w:autoSpaceDE/>
              <w:autoSpaceDN/>
              <w:adjustRightInd/>
              <w:spacing w:after="0"/>
              <w:contextualSpacing/>
              <w:jc w:val="left"/>
              <w:textAlignment w:val="auto"/>
              <w:rPr>
                <w:rFonts w:ascii="Times" w:eastAsia="바탕" w:hAnsi="Times"/>
                <w:bCs/>
                <w:color w:val="000000"/>
                <w:lang w:eastAsia="x-none"/>
              </w:rPr>
            </w:pPr>
            <w:r w:rsidRPr="001509A0">
              <w:rPr>
                <w:rFonts w:ascii="Times" w:eastAsia="바탕" w:hAnsi="Times"/>
                <w:bCs/>
                <w:color w:val="000000"/>
                <w:lang w:eastAsia="x-none"/>
              </w:rPr>
              <w:t>Alt2: the IAB-MT Tx timing of the node is obtained via the legacy TA loop from the parent node.</w:t>
            </w:r>
          </w:p>
          <w:p w14:paraId="07D6FF1F" w14:textId="77777777" w:rsidR="0057504A" w:rsidRPr="001509A0" w:rsidRDefault="0057504A" w:rsidP="006E6ADB">
            <w:pPr>
              <w:numPr>
                <w:ilvl w:val="0"/>
                <w:numId w:val="34"/>
              </w:numPr>
              <w:overflowPunct/>
              <w:autoSpaceDE/>
              <w:autoSpaceDN/>
              <w:adjustRightInd/>
              <w:spacing w:after="0"/>
              <w:contextualSpacing/>
              <w:jc w:val="left"/>
              <w:textAlignment w:val="auto"/>
              <w:rPr>
                <w:rFonts w:ascii="Times" w:eastAsia="바탕" w:hAnsi="Times"/>
                <w:bCs/>
                <w:i/>
                <w:color w:val="000000"/>
                <w:lang w:eastAsia="x-none"/>
              </w:rPr>
            </w:pPr>
            <w:r w:rsidRPr="001509A0">
              <w:rPr>
                <w:rFonts w:ascii="Times" w:eastAsia="바탕" w:hAnsi="Times"/>
                <w:bCs/>
                <w:iCs/>
                <w:szCs w:val="24"/>
                <w:lang w:eastAsia="x-none"/>
              </w:rPr>
              <w:t>Alt3: the IAB-MT Tx timing of the node is obtained via a Case 7 specific TA loop from the parent node.</w:t>
            </w:r>
          </w:p>
          <w:p w14:paraId="5E05F811" w14:textId="77777777" w:rsidR="0057504A" w:rsidRPr="001509A0" w:rsidRDefault="0057504A" w:rsidP="006E6ADB">
            <w:pPr>
              <w:autoSpaceDE/>
              <w:autoSpaceDN/>
              <w:spacing w:after="0"/>
              <w:jc w:val="left"/>
              <w:rPr>
                <w:rFonts w:ascii="Times" w:eastAsia="바탕" w:hAnsi="Times"/>
                <w:bCs/>
                <w:szCs w:val="24"/>
                <w:lang w:eastAsia="en-US"/>
              </w:rPr>
            </w:pPr>
            <w:r w:rsidRPr="001509A0">
              <w:rPr>
                <w:rFonts w:ascii="Times" w:eastAsia="바탕" w:hAnsi="Times"/>
                <w:bCs/>
                <w:szCs w:val="24"/>
                <w:lang w:eastAsia="en-US"/>
              </w:rPr>
              <w:t>Downselection to consider at least the following aspects:</w:t>
            </w:r>
          </w:p>
          <w:p w14:paraId="260A79AC" w14:textId="77777777" w:rsidR="0057504A" w:rsidRPr="001509A0" w:rsidRDefault="0057504A" w:rsidP="006E6ADB">
            <w:pPr>
              <w:numPr>
                <w:ilvl w:val="0"/>
                <w:numId w:val="34"/>
              </w:numPr>
              <w:overflowPunct/>
              <w:autoSpaceDE/>
              <w:autoSpaceDN/>
              <w:adjustRightInd/>
              <w:spacing w:after="0"/>
              <w:contextualSpacing/>
              <w:jc w:val="left"/>
              <w:textAlignment w:val="auto"/>
              <w:rPr>
                <w:rFonts w:ascii="Times" w:eastAsia="바탕" w:hAnsi="Times"/>
                <w:bCs/>
                <w:color w:val="000000"/>
                <w:lang w:eastAsia="x-none"/>
              </w:rPr>
            </w:pPr>
            <w:r w:rsidRPr="001509A0">
              <w:rPr>
                <w:rFonts w:ascii="Times" w:eastAsia="바탕" w:hAnsi="Times"/>
                <w:bCs/>
                <w:color w:val="000000"/>
                <w:lang w:eastAsia="x-none"/>
              </w:rPr>
              <w:t>Potential impact to OTA synchronization availability for DU Tx at the IAB-node.</w:t>
            </w:r>
          </w:p>
          <w:p w14:paraId="7AEA789F" w14:textId="77777777" w:rsidR="0057504A" w:rsidRPr="001509A0" w:rsidRDefault="0057504A" w:rsidP="006E6ADB">
            <w:pPr>
              <w:numPr>
                <w:ilvl w:val="0"/>
                <w:numId w:val="34"/>
              </w:numPr>
              <w:overflowPunct/>
              <w:autoSpaceDE/>
              <w:autoSpaceDN/>
              <w:adjustRightInd/>
              <w:spacing w:after="0"/>
              <w:contextualSpacing/>
              <w:jc w:val="left"/>
              <w:textAlignment w:val="auto"/>
              <w:rPr>
                <w:rFonts w:ascii="Times" w:eastAsia="바탕" w:hAnsi="Times"/>
                <w:bCs/>
                <w:color w:val="000000"/>
                <w:lang w:eastAsia="x-none"/>
              </w:rPr>
            </w:pPr>
            <w:r w:rsidRPr="001509A0">
              <w:rPr>
                <w:rFonts w:ascii="Times" w:eastAsia="바탕" w:hAnsi="Times"/>
                <w:bCs/>
                <w:color w:val="000000"/>
                <w:lang w:eastAsia="x-none"/>
              </w:rPr>
              <w:t>Potential additional signaling overhead.</w:t>
            </w:r>
          </w:p>
          <w:p w14:paraId="1022745C" w14:textId="77777777" w:rsidR="0057504A" w:rsidRPr="001509A0" w:rsidRDefault="0057504A" w:rsidP="006E6ADB">
            <w:pPr>
              <w:numPr>
                <w:ilvl w:val="0"/>
                <w:numId w:val="34"/>
              </w:numPr>
              <w:overflowPunct/>
              <w:autoSpaceDE/>
              <w:autoSpaceDN/>
              <w:adjustRightInd/>
              <w:spacing w:after="0"/>
              <w:contextualSpacing/>
              <w:jc w:val="left"/>
              <w:textAlignment w:val="auto"/>
              <w:rPr>
                <w:rFonts w:ascii="Times" w:eastAsia="바탕" w:hAnsi="Times"/>
                <w:bCs/>
                <w:color w:val="000000"/>
                <w:lang w:eastAsia="x-none"/>
              </w:rPr>
            </w:pPr>
            <w:r w:rsidRPr="001509A0">
              <w:rPr>
                <w:rFonts w:ascii="Times" w:eastAsia="바탕" w:hAnsi="Times"/>
                <w:bCs/>
                <w:color w:val="000000"/>
                <w:lang w:eastAsia="x-none"/>
              </w:rPr>
              <w:t>Suitability for switching between timing modes.</w:t>
            </w:r>
          </w:p>
          <w:p w14:paraId="14D6A5FF" w14:textId="77777777" w:rsidR="0057504A" w:rsidRPr="001509A0" w:rsidRDefault="0057504A" w:rsidP="006E6ADB">
            <w:pPr>
              <w:autoSpaceDE/>
              <w:autoSpaceDN/>
              <w:spacing w:after="0"/>
              <w:jc w:val="left"/>
              <w:rPr>
                <w:rFonts w:ascii="Times" w:eastAsia="바탕" w:hAnsi="Times"/>
                <w:szCs w:val="24"/>
                <w:lang w:eastAsia="en-US"/>
              </w:rPr>
            </w:pPr>
          </w:p>
          <w:p w14:paraId="09AAE070" w14:textId="77777777" w:rsidR="0057504A" w:rsidRPr="001509A0" w:rsidRDefault="0057504A" w:rsidP="006E6ADB">
            <w:pPr>
              <w:autoSpaceDE/>
              <w:autoSpaceDN/>
              <w:spacing w:after="0"/>
              <w:jc w:val="left"/>
              <w:rPr>
                <w:rFonts w:ascii="Times" w:eastAsia="바탕" w:hAnsi="Times" w:cs="Times"/>
                <w:b/>
                <w:bCs/>
                <w:highlight w:val="yellow"/>
                <w:lang w:eastAsia="en-US"/>
              </w:rPr>
            </w:pPr>
            <w:r w:rsidRPr="001509A0">
              <w:rPr>
                <w:rFonts w:ascii="Times" w:eastAsia="바탕" w:hAnsi="Times" w:cs="Times"/>
                <w:b/>
                <w:bCs/>
                <w:highlight w:val="green"/>
                <w:lang w:eastAsia="en-US"/>
              </w:rPr>
              <w:t>Agreement</w:t>
            </w:r>
          </w:p>
          <w:p w14:paraId="7B70D006" w14:textId="77777777" w:rsidR="0057504A" w:rsidRPr="001509A0" w:rsidRDefault="0057504A" w:rsidP="006E6ADB">
            <w:pPr>
              <w:autoSpaceDE/>
              <w:autoSpaceDN/>
              <w:spacing w:after="0"/>
              <w:jc w:val="left"/>
              <w:rPr>
                <w:rFonts w:ascii="Times" w:eastAsia="바탕" w:hAnsi="Times"/>
                <w:bCs/>
                <w:szCs w:val="24"/>
                <w:lang w:eastAsia="en-US"/>
              </w:rPr>
            </w:pPr>
            <w:r w:rsidRPr="001509A0">
              <w:rPr>
                <w:rFonts w:ascii="Times" w:eastAsia="바탕" w:hAnsi="Times"/>
                <w:bCs/>
                <w:szCs w:val="24"/>
                <w:lang w:eastAsia="en-US"/>
              </w:rPr>
              <w:t>An IAB-node is indicated when Case 6 timing is performed at the IAB-node.</w:t>
            </w:r>
          </w:p>
          <w:p w14:paraId="31E95DE2" w14:textId="77777777" w:rsidR="0057504A" w:rsidRPr="001509A0" w:rsidRDefault="0057504A" w:rsidP="006E6ADB">
            <w:pPr>
              <w:numPr>
                <w:ilvl w:val="0"/>
                <w:numId w:val="34"/>
              </w:numPr>
              <w:overflowPunct/>
              <w:autoSpaceDE/>
              <w:autoSpaceDN/>
              <w:adjustRightInd/>
              <w:spacing w:after="0"/>
              <w:contextualSpacing/>
              <w:jc w:val="left"/>
              <w:textAlignment w:val="auto"/>
              <w:rPr>
                <w:rFonts w:ascii="Times" w:eastAsia="바탕" w:hAnsi="Times"/>
                <w:bCs/>
                <w:color w:val="000000"/>
                <w:lang w:eastAsia="x-none"/>
              </w:rPr>
            </w:pPr>
            <w:r w:rsidRPr="001509A0">
              <w:rPr>
                <w:rFonts w:ascii="Times" w:eastAsia="바탕" w:hAnsi="Times"/>
                <w:bCs/>
                <w:color w:val="000000"/>
                <w:lang w:eastAsia="x-none"/>
              </w:rPr>
              <w:t>FFS details of the indication (e.g. semi-static and/or dynamic, implicit and/or explicit, linkage to multiplexing capability, etc.).</w:t>
            </w:r>
          </w:p>
          <w:p w14:paraId="60C36990" w14:textId="77777777" w:rsidR="0057504A" w:rsidRPr="001509A0" w:rsidRDefault="0057504A" w:rsidP="006E6ADB">
            <w:pPr>
              <w:autoSpaceDE/>
              <w:autoSpaceDN/>
              <w:spacing w:after="0"/>
              <w:contextualSpacing/>
              <w:jc w:val="left"/>
              <w:rPr>
                <w:rFonts w:ascii="Times" w:eastAsia="바탕" w:hAnsi="Times"/>
                <w:bCs/>
                <w:color w:val="000000"/>
                <w:lang w:eastAsia="x-none"/>
              </w:rPr>
            </w:pPr>
            <w:r w:rsidRPr="001509A0">
              <w:rPr>
                <w:rFonts w:ascii="Times" w:eastAsia="바탕" w:hAnsi="Times"/>
                <w:bCs/>
                <w:color w:val="000000"/>
                <w:lang w:eastAsia="x-none"/>
              </w:rPr>
              <w:t>FFS whether an IAB-node is also indicated when Case 7 timing is performed at the IAB-node.</w:t>
            </w:r>
          </w:p>
          <w:p w14:paraId="43B59793" w14:textId="77777777" w:rsidR="0057504A" w:rsidRDefault="0057504A" w:rsidP="006E6ADB">
            <w:pPr>
              <w:widowControl w:val="0"/>
              <w:overflowPunct/>
              <w:adjustRightInd/>
              <w:spacing w:after="0"/>
              <w:textAlignment w:val="auto"/>
              <w:rPr>
                <w:rFonts w:eastAsia="SimSun"/>
              </w:rPr>
            </w:pPr>
          </w:p>
          <w:p w14:paraId="2884A936" w14:textId="77777777" w:rsidR="0057504A" w:rsidRPr="001509A0" w:rsidRDefault="0057504A" w:rsidP="006E6ADB">
            <w:pPr>
              <w:autoSpaceDE/>
              <w:autoSpaceDN/>
              <w:spacing w:after="0"/>
              <w:jc w:val="left"/>
              <w:rPr>
                <w:rFonts w:ascii="Times" w:eastAsia="바탕" w:hAnsi="Times" w:cs="Times"/>
                <w:b/>
                <w:bCs/>
                <w:highlight w:val="green"/>
                <w:lang w:eastAsia="en-US"/>
              </w:rPr>
            </w:pPr>
            <w:r w:rsidRPr="001509A0">
              <w:rPr>
                <w:rFonts w:ascii="Times" w:eastAsia="바탕" w:hAnsi="Times" w:cs="Times"/>
                <w:b/>
                <w:bCs/>
                <w:highlight w:val="green"/>
                <w:lang w:eastAsia="en-US"/>
              </w:rPr>
              <w:t>Agreement</w:t>
            </w:r>
          </w:p>
          <w:p w14:paraId="045C490C" w14:textId="77777777" w:rsidR="0057504A" w:rsidRPr="001509A0" w:rsidRDefault="0057504A" w:rsidP="006E6ADB">
            <w:pPr>
              <w:autoSpaceDE/>
              <w:autoSpaceDN/>
              <w:spacing w:after="0"/>
              <w:jc w:val="left"/>
              <w:rPr>
                <w:rFonts w:ascii="Times" w:eastAsia="바탕" w:hAnsi="Times" w:cs="Times"/>
                <w:bCs/>
                <w:lang w:eastAsia="en-US"/>
              </w:rPr>
            </w:pPr>
            <w:r w:rsidRPr="001509A0">
              <w:rPr>
                <w:rFonts w:ascii="Times" w:eastAsia="바탕" w:hAnsi="Times" w:cs="Times"/>
                <w:bCs/>
                <w:lang w:eastAsia="en-US"/>
              </w:rPr>
              <w:t>Rel-16 CLI coordination signalling (Intended TDD DL-UL Configuration) is extended to support IAB specific UFD patterns.</w:t>
            </w:r>
          </w:p>
          <w:p w14:paraId="636B0F53" w14:textId="77777777" w:rsidR="0057504A" w:rsidRPr="001509A0" w:rsidRDefault="0057504A" w:rsidP="006E6ADB">
            <w:pPr>
              <w:numPr>
                <w:ilvl w:val="0"/>
                <w:numId w:val="33"/>
              </w:numPr>
              <w:overflowPunct/>
              <w:autoSpaceDE/>
              <w:autoSpaceDN/>
              <w:adjustRightInd/>
              <w:spacing w:after="0"/>
              <w:jc w:val="left"/>
              <w:textAlignment w:val="auto"/>
              <w:rPr>
                <w:rFonts w:ascii="Times" w:eastAsia="바탕" w:hAnsi="Times" w:cs="Times"/>
                <w:bCs/>
                <w:lang w:eastAsia="en-US"/>
              </w:rPr>
            </w:pPr>
            <w:r w:rsidRPr="001509A0">
              <w:rPr>
                <w:rFonts w:ascii="Times" w:eastAsia="바탕" w:hAnsi="Times" w:cs="Times"/>
                <w:bCs/>
                <w:lang w:eastAsia="en-US"/>
              </w:rPr>
              <w:t>FFS: Support the exchange of IAB-DU H/S/NA resource configuration information among neighbouring IAB-nodes/IAB-donors for CLI management purposes.</w:t>
            </w:r>
          </w:p>
          <w:p w14:paraId="1D37C550" w14:textId="77777777" w:rsidR="0057504A" w:rsidRDefault="0057504A" w:rsidP="006E6ADB">
            <w:pPr>
              <w:widowControl w:val="0"/>
              <w:overflowPunct/>
              <w:adjustRightInd/>
              <w:spacing w:after="0"/>
              <w:textAlignment w:val="auto"/>
              <w:rPr>
                <w:rFonts w:eastAsia="SimSun"/>
              </w:rPr>
            </w:pPr>
          </w:p>
          <w:p w14:paraId="7F993F96" w14:textId="77777777" w:rsidR="0057504A" w:rsidRPr="001509A0" w:rsidRDefault="0057504A" w:rsidP="006E6ADB">
            <w:pPr>
              <w:autoSpaceDE/>
              <w:autoSpaceDN/>
              <w:spacing w:after="0"/>
              <w:jc w:val="left"/>
              <w:rPr>
                <w:rFonts w:ascii="Times" w:eastAsia="바탕" w:hAnsi="Times" w:cs="Times"/>
                <w:b/>
                <w:bCs/>
                <w:szCs w:val="24"/>
                <w:highlight w:val="green"/>
                <w:lang w:eastAsia="x-none"/>
              </w:rPr>
            </w:pPr>
            <w:r w:rsidRPr="001509A0">
              <w:rPr>
                <w:rFonts w:ascii="Times" w:eastAsia="바탕" w:hAnsi="Times" w:cs="Times"/>
                <w:b/>
                <w:bCs/>
                <w:szCs w:val="24"/>
                <w:highlight w:val="green"/>
                <w:lang w:eastAsia="x-none"/>
              </w:rPr>
              <w:t>Agreement</w:t>
            </w:r>
          </w:p>
          <w:p w14:paraId="3529602B" w14:textId="77777777" w:rsidR="0057504A" w:rsidRPr="001509A0" w:rsidRDefault="0057504A" w:rsidP="006E6ADB">
            <w:pPr>
              <w:autoSpaceDE/>
              <w:autoSpaceDN/>
              <w:spacing w:after="0"/>
              <w:jc w:val="left"/>
              <w:rPr>
                <w:rFonts w:ascii="Times" w:eastAsia="Calibri" w:hAnsi="Times" w:cs="Times"/>
                <w:szCs w:val="24"/>
                <w:lang w:eastAsia="en-US"/>
              </w:rPr>
            </w:pPr>
            <w:r w:rsidRPr="001509A0">
              <w:rPr>
                <w:rFonts w:ascii="Times" w:eastAsia="Calibri" w:hAnsi="Times" w:cs="Times"/>
                <w:szCs w:val="24"/>
                <w:lang w:eastAsia="en-US"/>
              </w:rPr>
              <w:t>Decide in RAN1#106-e whether to support an IAB-node indicating assistance information to help with its MT’s UL TX power control. The assistance information can be:</w:t>
            </w:r>
          </w:p>
          <w:p w14:paraId="0F5B2312" w14:textId="77777777" w:rsidR="0057504A" w:rsidRPr="001509A0" w:rsidRDefault="0057504A" w:rsidP="006E6ADB">
            <w:pPr>
              <w:numPr>
                <w:ilvl w:val="0"/>
                <w:numId w:val="33"/>
              </w:numPr>
              <w:overflowPunct/>
              <w:autoSpaceDE/>
              <w:autoSpaceDN/>
              <w:adjustRightInd/>
              <w:spacing w:after="0"/>
              <w:contextualSpacing/>
              <w:jc w:val="left"/>
              <w:rPr>
                <w:rFonts w:ascii="Times" w:eastAsia="MS PGothic" w:hAnsi="Times" w:cs="Times"/>
                <w:lang w:eastAsia="ja-JP"/>
              </w:rPr>
            </w:pPr>
            <w:r w:rsidRPr="001509A0">
              <w:rPr>
                <w:rFonts w:ascii="Times" w:eastAsia="바탕" w:hAnsi="Times" w:cs="Times"/>
                <w:lang w:eastAsia="x-none"/>
              </w:rPr>
              <w:t>FFS: Desired TX power</w:t>
            </w:r>
          </w:p>
          <w:p w14:paraId="365D2E06" w14:textId="77777777" w:rsidR="0057504A" w:rsidRPr="001509A0" w:rsidRDefault="0057504A" w:rsidP="006E6ADB">
            <w:pPr>
              <w:numPr>
                <w:ilvl w:val="0"/>
                <w:numId w:val="33"/>
              </w:numPr>
              <w:overflowPunct/>
              <w:autoSpaceDE/>
              <w:autoSpaceDN/>
              <w:adjustRightInd/>
              <w:spacing w:after="0"/>
              <w:contextualSpacing/>
              <w:jc w:val="left"/>
              <w:rPr>
                <w:rFonts w:ascii="Times" w:eastAsia="MS PGothic" w:hAnsi="Times" w:cs="Times"/>
                <w:lang w:eastAsia="ja-JP"/>
              </w:rPr>
            </w:pPr>
            <w:r w:rsidRPr="001509A0">
              <w:rPr>
                <w:rFonts w:ascii="Times" w:eastAsia="바탕" w:hAnsi="Times" w:cs="Times"/>
                <w:lang w:eastAsia="x-none"/>
              </w:rPr>
              <w:t>FFS: Offset to a baseline PHR</w:t>
            </w:r>
          </w:p>
          <w:p w14:paraId="2FBB76C5" w14:textId="77777777" w:rsidR="0057504A" w:rsidRPr="001509A0" w:rsidRDefault="0057504A" w:rsidP="006E6ADB">
            <w:pPr>
              <w:numPr>
                <w:ilvl w:val="0"/>
                <w:numId w:val="33"/>
              </w:numPr>
              <w:overflowPunct/>
              <w:autoSpaceDE/>
              <w:autoSpaceDN/>
              <w:adjustRightInd/>
              <w:spacing w:after="0"/>
              <w:contextualSpacing/>
              <w:jc w:val="left"/>
              <w:rPr>
                <w:rFonts w:ascii="Times" w:eastAsia="MS PGothic" w:hAnsi="Times" w:cs="Times"/>
                <w:lang w:eastAsia="ja-JP"/>
              </w:rPr>
            </w:pPr>
            <w:r w:rsidRPr="001509A0">
              <w:rPr>
                <w:rFonts w:ascii="Times" w:eastAsia="바탕" w:hAnsi="Times" w:cs="Times"/>
                <w:szCs w:val="24"/>
                <w:lang w:eastAsia="x-none"/>
              </w:rPr>
              <w:t>FFS: D</w:t>
            </w:r>
            <w:r w:rsidRPr="001509A0">
              <w:rPr>
                <w:rFonts w:ascii="Times" w:eastAsia="바탕" w:hAnsi="Times" w:cs="Times"/>
                <w:lang w:eastAsia="x-none"/>
              </w:rPr>
              <w:t>esired dynamic range</w:t>
            </w:r>
          </w:p>
          <w:p w14:paraId="45C82E32" w14:textId="77777777" w:rsidR="0057504A" w:rsidRPr="001509A0" w:rsidRDefault="0057504A" w:rsidP="006E6ADB">
            <w:pPr>
              <w:autoSpaceDE/>
              <w:autoSpaceDN/>
              <w:spacing w:after="0"/>
              <w:jc w:val="left"/>
              <w:rPr>
                <w:rFonts w:ascii="Times" w:eastAsia="바탕" w:hAnsi="Times" w:cs="Times"/>
                <w:szCs w:val="24"/>
                <w:lang w:eastAsia="en-US"/>
              </w:rPr>
            </w:pPr>
            <w:r w:rsidRPr="001509A0">
              <w:rPr>
                <w:rFonts w:ascii="Times" w:eastAsia="바탕" w:hAnsi="Times" w:cs="Times"/>
                <w:szCs w:val="24"/>
                <w:lang w:eastAsia="en-US"/>
              </w:rPr>
              <w:t>FFS: whether this information is provided to the parent-node, the CU, or both.</w:t>
            </w:r>
          </w:p>
          <w:p w14:paraId="2BA10AB5" w14:textId="77777777" w:rsidR="0057504A" w:rsidRPr="001509A0" w:rsidRDefault="0057504A" w:rsidP="006E6ADB">
            <w:pPr>
              <w:autoSpaceDE/>
              <w:autoSpaceDN/>
              <w:spacing w:after="0"/>
              <w:jc w:val="left"/>
              <w:rPr>
                <w:rFonts w:ascii="Times" w:eastAsia="MS PGothic" w:hAnsi="Times" w:cs="Times"/>
                <w:szCs w:val="24"/>
                <w:lang w:eastAsia="ja-JP"/>
              </w:rPr>
            </w:pPr>
            <w:r w:rsidRPr="001509A0">
              <w:rPr>
                <w:rFonts w:ascii="Times" w:eastAsia="바탕" w:hAnsi="Times" w:cs="Times"/>
                <w:szCs w:val="24"/>
                <w:lang w:eastAsia="en-US"/>
              </w:rPr>
              <w:t xml:space="preserve">FFS: whether the MT’s UL TX power control formula needs to be changed </w:t>
            </w:r>
          </w:p>
          <w:p w14:paraId="5C2493B9" w14:textId="77777777" w:rsidR="0057504A" w:rsidRPr="001509A0" w:rsidRDefault="0057504A" w:rsidP="006E6ADB">
            <w:pPr>
              <w:autoSpaceDE/>
              <w:autoSpaceDN/>
              <w:spacing w:after="0"/>
              <w:jc w:val="left"/>
              <w:rPr>
                <w:rFonts w:ascii="Times" w:eastAsia="바탕" w:hAnsi="Times" w:cs="Times"/>
                <w:szCs w:val="24"/>
                <w:lang w:eastAsia="x-none"/>
              </w:rPr>
            </w:pPr>
          </w:p>
          <w:p w14:paraId="02441579" w14:textId="77777777" w:rsidR="0057504A" w:rsidRPr="001509A0" w:rsidRDefault="0057504A" w:rsidP="006E6ADB">
            <w:pPr>
              <w:autoSpaceDE/>
              <w:autoSpaceDN/>
              <w:spacing w:after="0"/>
              <w:jc w:val="left"/>
              <w:rPr>
                <w:rFonts w:ascii="Times" w:eastAsia="바탕" w:hAnsi="Times" w:cs="Times"/>
                <w:b/>
                <w:bCs/>
                <w:highlight w:val="yellow"/>
                <w:lang w:eastAsia="en-US"/>
              </w:rPr>
            </w:pPr>
            <w:r w:rsidRPr="001509A0">
              <w:rPr>
                <w:rFonts w:ascii="Times" w:eastAsia="바탕" w:hAnsi="Times" w:cs="Times"/>
                <w:b/>
                <w:bCs/>
                <w:highlight w:val="green"/>
                <w:lang w:eastAsia="en-US"/>
              </w:rPr>
              <w:t>Agreement</w:t>
            </w:r>
          </w:p>
          <w:p w14:paraId="08F880B4" w14:textId="77777777" w:rsidR="0057504A" w:rsidRPr="001509A0" w:rsidRDefault="0057504A" w:rsidP="006E6ADB">
            <w:pPr>
              <w:autoSpaceDE/>
              <w:autoSpaceDN/>
              <w:spacing w:after="0"/>
              <w:jc w:val="left"/>
              <w:rPr>
                <w:rFonts w:ascii="Times" w:eastAsia="Calibri" w:hAnsi="Times" w:cs="Times"/>
                <w:lang w:eastAsia="en-US"/>
              </w:rPr>
            </w:pPr>
            <w:r w:rsidRPr="001509A0">
              <w:rPr>
                <w:rFonts w:ascii="Times" w:eastAsia="Calibri" w:hAnsi="Times" w:cs="Times"/>
                <w:lang w:eastAsia="en-US"/>
              </w:rPr>
              <w:t>The information to assist DL power allocation of the parent-node is indicated by the IAB-MT to the parent node DU in terms of desired power adjustment.</w:t>
            </w:r>
          </w:p>
          <w:p w14:paraId="406E2048" w14:textId="77777777" w:rsidR="0057504A" w:rsidRPr="001509A0" w:rsidRDefault="0057504A" w:rsidP="006E6ADB">
            <w:pPr>
              <w:numPr>
                <w:ilvl w:val="0"/>
                <w:numId w:val="33"/>
              </w:numPr>
              <w:overflowPunct/>
              <w:autoSpaceDE/>
              <w:autoSpaceDN/>
              <w:adjustRightInd/>
              <w:spacing w:after="0"/>
              <w:contextualSpacing/>
              <w:jc w:val="left"/>
              <w:rPr>
                <w:rFonts w:ascii="Times" w:eastAsia="바탕" w:hAnsi="Times" w:cs="Times"/>
                <w:lang w:eastAsia="x-none"/>
              </w:rPr>
            </w:pPr>
            <w:r w:rsidRPr="001509A0">
              <w:rPr>
                <w:rFonts w:ascii="Times" w:eastAsia="바탕" w:hAnsi="Times" w:cs="Times"/>
                <w:lang w:eastAsia="x-none"/>
              </w:rPr>
              <w:t>FFS applicability of assistance information, e.g. per multiplexing scenario, per resource, etc.</w:t>
            </w:r>
          </w:p>
          <w:p w14:paraId="5BD93F0A" w14:textId="77777777" w:rsidR="0057504A" w:rsidRPr="00FE0F14" w:rsidRDefault="0057504A" w:rsidP="006E6ADB">
            <w:pPr>
              <w:widowControl w:val="0"/>
              <w:overflowPunct/>
              <w:adjustRightInd/>
              <w:spacing w:after="0"/>
              <w:textAlignment w:val="auto"/>
              <w:rPr>
                <w:rFonts w:eastAsia="SimSun"/>
              </w:rPr>
            </w:pPr>
          </w:p>
        </w:tc>
      </w:tr>
    </w:tbl>
    <w:p w14:paraId="14EE051F" w14:textId="77777777" w:rsidR="0057504A" w:rsidRPr="006C02E7" w:rsidRDefault="0057504A" w:rsidP="0057504A">
      <w:pPr>
        <w:rPr>
          <w:kern w:val="2"/>
          <w:lang w:eastAsia="ko-KR"/>
        </w:rPr>
      </w:pPr>
    </w:p>
    <w:p w14:paraId="26E17053" w14:textId="77777777" w:rsidR="0086079F" w:rsidRPr="00AE6D29" w:rsidRDefault="0086079F" w:rsidP="00B00253">
      <w:pPr>
        <w:pStyle w:val="3GPPAgreements"/>
        <w:numPr>
          <w:ilvl w:val="0"/>
          <w:numId w:val="0"/>
        </w:numPr>
        <w:rPr>
          <w:rFonts w:eastAsiaTheme="minorEastAsia"/>
          <w:lang w:val="en-GB" w:eastAsia="ko-KR"/>
        </w:rPr>
      </w:pPr>
    </w:p>
    <w:sectPr w:rsidR="0086079F" w:rsidRPr="00AE6D2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8B2C7" w14:textId="77777777" w:rsidR="00370621" w:rsidRDefault="00370621">
      <w:pPr>
        <w:spacing w:after="0"/>
      </w:pPr>
      <w:r>
        <w:separator/>
      </w:r>
    </w:p>
  </w:endnote>
  <w:endnote w:type="continuationSeparator" w:id="0">
    <w:p w14:paraId="1BB4FD70" w14:textId="77777777" w:rsidR="00370621" w:rsidRDefault="00370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563F84" w:rsidRDefault="00563F8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85D5B">
      <w:rPr>
        <w:rStyle w:val="a7"/>
      </w:rPr>
      <w:t>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85D5B">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BE0CA" w14:textId="77777777" w:rsidR="00370621" w:rsidRDefault="00370621">
      <w:pPr>
        <w:spacing w:after="0"/>
      </w:pPr>
      <w:r>
        <w:separator/>
      </w:r>
    </w:p>
  </w:footnote>
  <w:footnote w:type="continuationSeparator" w:id="0">
    <w:p w14:paraId="798E5C16" w14:textId="77777777" w:rsidR="00370621" w:rsidRDefault="003706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563F84" w:rsidRDefault="00563F84">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8313F56"/>
    <w:multiLevelType w:val="hybridMultilevel"/>
    <w:tmpl w:val="9A88CE98"/>
    <w:lvl w:ilvl="0" w:tplc="69545678">
      <w:start w:val="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86775"/>
    <w:multiLevelType w:val="hybridMultilevel"/>
    <w:tmpl w:val="D7CC66E6"/>
    <w:lvl w:ilvl="0" w:tplc="705AAC4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F12462"/>
    <w:multiLevelType w:val="hybridMultilevel"/>
    <w:tmpl w:val="7F5C73D6"/>
    <w:lvl w:ilvl="0" w:tplc="8B9EC82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C961F65"/>
    <w:multiLevelType w:val="multilevel"/>
    <w:tmpl w:val="4CA4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5"/>
  </w:num>
  <w:num w:numId="8">
    <w:abstractNumId w:val="23"/>
  </w:num>
  <w:num w:numId="9">
    <w:abstractNumId w:val="32"/>
  </w:num>
  <w:num w:numId="10">
    <w:abstractNumId w:val="15"/>
    <w:lvlOverride w:ilvl="0">
      <w:startOverride w:val="1"/>
    </w:lvlOverride>
  </w:num>
  <w:num w:numId="11">
    <w:abstractNumId w:val="2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5"/>
  </w:num>
  <w:num w:numId="16">
    <w:abstractNumId w:val="3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num>
  <w:num w:numId="19">
    <w:abstractNumId w:val="33"/>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3"/>
  </w:num>
  <w:num w:numId="23">
    <w:abstractNumId w:val="12"/>
  </w:num>
  <w:num w:numId="24">
    <w:abstractNumId w:val="8"/>
  </w:num>
  <w:num w:numId="25">
    <w:abstractNumId w:val="16"/>
  </w:num>
  <w:num w:numId="26">
    <w:abstractNumId w:val="34"/>
  </w:num>
  <w:num w:numId="27">
    <w:abstractNumId w:val="17"/>
  </w:num>
  <w:num w:numId="28">
    <w:abstractNumId w:val="7"/>
  </w:num>
  <w:num w:numId="29">
    <w:abstractNumId w:val="11"/>
  </w:num>
  <w:num w:numId="30">
    <w:abstractNumId w:val="4"/>
  </w:num>
  <w:num w:numId="31">
    <w:abstractNumId w:val="24"/>
  </w:num>
  <w:num w:numId="32">
    <w:abstractNumId w:val="27"/>
  </w:num>
  <w:num w:numId="33">
    <w:abstractNumId w:val="31"/>
  </w:num>
  <w:num w:numId="34">
    <w:abstractNumId w:val="29"/>
  </w:num>
  <w:num w:numId="35">
    <w:abstractNumId w:val="21"/>
  </w:num>
  <w:num w:numId="36">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5AC6"/>
    <w:rsid w:val="00006B9B"/>
    <w:rsid w:val="000070A5"/>
    <w:rsid w:val="00007B7F"/>
    <w:rsid w:val="00010268"/>
    <w:rsid w:val="0001173B"/>
    <w:rsid w:val="00011786"/>
    <w:rsid w:val="00011995"/>
    <w:rsid w:val="00011BF0"/>
    <w:rsid w:val="00012040"/>
    <w:rsid w:val="0001235D"/>
    <w:rsid w:val="00012423"/>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CF1"/>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E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9A5"/>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591"/>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1E0"/>
    <w:rsid w:val="00164284"/>
    <w:rsid w:val="00164582"/>
    <w:rsid w:val="0016545A"/>
    <w:rsid w:val="00165F92"/>
    <w:rsid w:val="00166433"/>
    <w:rsid w:val="00166453"/>
    <w:rsid w:val="00166F17"/>
    <w:rsid w:val="0016702E"/>
    <w:rsid w:val="00167903"/>
    <w:rsid w:val="00167B2C"/>
    <w:rsid w:val="00167FE4"/>
    <w:rsid w:val="00170017"/>
    <w:rsid w:val="001706DA"/>
    <w:rsid w:val="0017148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5E5"/>
    <w:rsid w:val="002438B6"/>
    <w:rsid w:val="00243E3B"/>
    <w:rsid w:val="0024450C"/>
    <w:rsid w:val="00244877"/>
    <w:rsid w:val="00244975"/>
    <w:rsid w:val="0024586A"/>
    <w:rsid w:val="002464CF"/>
    <w:rsid w:val="00246507"/>
    <w:rsid w:val="00246921"/>
    <w:rsid w:val="00246B11"/>
    <w:rsid w:val="00246B99"/>
    <w:rsid w:val="00247221"/>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7F"/>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6824"/>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BFA"/>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1F00"/>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621"/>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908"/>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390"/>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8BC"/>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875"/>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068"/>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3F84"/>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04A"/>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17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391"/>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980"/>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D77"/>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84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24C"/>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50C"/>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77A"/>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70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538"/>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4FE"/>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9B6"/>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55E"/>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4FA3"/>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6A8F"/>
    <w:rsid w:val="00C57662"/>
    <w:rsid w:val="00C577A2"/>
    <w:rsid w:val="00C578E1"/>
    <w:rsid w:val="00C57B80"/>
    <w:rsid w:val="00C604CB"/>
    <w:rsid w:val="00C60724"/>
    <w:rsid w:val="00C60E71"/>
    <w:rsid w:val="00C6103D"/>
    <w:rsid w:val="00C61543"/>
    <w:rsid w:val="00C615F0"/>
    <w:rsid w:val="00C617DD"/>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127"/>
    <w:rsid w:val="00C67D33"/>
    <w:rsid w:val="00C70065"/>
    <w:rsid w:val="00C70456"/>
    <w:rsid w:val="00C7095B"/>
    <w:rsid w:val="00C71EC7"/>
    <w:rsid w:val="00C72699"/>
    <w:rsid w:val="00C726B9"/>
    <w:rsid w:val="00C72B86"/>
    <w:rsid w:val="00C72BAA"/>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2D96"/>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3F5"/>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2773"/>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5D5B"/>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4009"/>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50F"/>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B741E"/>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4E"/>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0F14"/>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DE4"/>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C17"/>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2A"/>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0F14"/>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6FA0"/>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A4B9D0EA-6768-407A-A2BC-0D991BE9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1884A-3612-498F-82E7-AFBF0B7F7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2665</Words>
  <Characters>15196</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3</cp:revision>
  <cp:lastPrinted>2013-04-04T11:22:00Z</cp:lastPrinted>
  <dcterms:created xsi:type="dcterms:W3CDTF">2021-08-06T04:43:00Z</dcterms:created>
  <dcterms:modified xsi:type="dcterms:W3CDTF">2021-08-06T08:34:00Z</dcterms:modified>
</cp:coreProperties>
</file>